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left="0" w:firstLine="0"/>
        <w:jc w:val="center"/>
        <w:rPr>
          <w:b w:val="1"/>
          <w:color w:val="000000"/>
          <w:sz w:val="28"/>
          <w:szCs w:val="28"/>
        </w:rPr>
      </w:pPr>
      <w:r w:rsidDel="00000000" w:rsidR="00000000" w:rsidRPr="00000000">
        <w:rPr>
          <w:b w:val="1"/>
          <w:color w:val="000000"/>
          <w:sz w:val="28"/>
          <w:szCs w:val="28"/>
          <w:rtl w:val="0"/>
        </w:rPr>
        <w:t xml:space="preserve">AIMS COMMUNITY COLLEGE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ACCEPTABLE USE </w:t>
      </w:r>
      <w:r w:rsidDel="00000000" w:rsidR="00000000" w:rsidRPr="00000000">
        <w:rPr>
          <w:b w:val="1"/>
          <w:sz w:val="28"/>
          <w:szCs w:val="28"/>
          <w:rtl w:val="0"/>
        </w:rPr>
        <w:t xml:space="preserve">OF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INFORMATION TECHNOLOGY</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ind w:left="0" w:firstLine="0"/>
        <w:jc w:val="center"/>
        <w:rPr>
          <w:b w:val="1"/>
          <w:color w:val="000000"/>
          <w:sz w:val="28"/>
          <w:szCs w:val="28"/>
        </w:rPr>
      </w:pPr>
      <w:r w:rsidDel="00000000" w:rsidR="00000000" w:rsidRPr="00000000">
        <w:rPr>
          <w:b w:val="1"/>
          <w:color w:val="000000"/>
          <w:sz w:val="28"/>
          <w:szCs w:val="28"/>
          <w:rtl w:val="0"/>
        </w:rPr>
        <w:t xml:space="preserve">DATA CLASSIFICATIO</w:t>
      </w:r>
      <w:r w:rsidDel="00000000" w:rsidR="00000000" w:rsidRPr="00000000">
        <w:rPr>
          <w:b w:val="1"/>
          <w:sz w:val="28"/>
          <w:szCs w:val="28"/>
          <w:rtl w:val="0"/>
        </w:rPr>
        <w:t xml:space="preserve">N STANDARD</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ind w:left="0" w:firstLine="0"/>
        <w:rPr>
          <w:b w:val="1"/>
          <w:color w:val="000000"/>
          <w:sz w:val="28"/>
          <w:szCs w:val="28"/>
        </w:rPr>
      </w:pPr>
      <w:r w:rsidDel="00000000" w:rsidR="00000000" w:rsidRPr="00000000">
        <w:rPr>
          <w:rtl w:val="0"/>
        </w:rPr>
      </w:r>
    </w:p>
    <w:p w:rsidR="00000000" w:rsidDel="00000000" w:rsidP="00000000" w:rsidRDefault="00000000" w:rsidRPr="00000000" w14:paraId="00000005">
      <w:pPr>
        <w:keepNext w:val="1"/>
        <w:pBdr>
          <w:top w:space="0" w:sz="0" w:val="nil"/>
          <w:left w:space="0" w:sz="0" w:val="nil"/>
          <w:bottom w:space="0" w:sz="0" w:val="nil"/>
          <w:right w:space="0" w:sz="0" w:val="nil"/>
          <w:between w:space="0" w:sz="0" w:val="nil"/>
        </w:pBdr>
        <w:spacing w:after="120" w:before="240" w:lineRule="auto"/>
        <w:ind w:left="0" w:firstLine="0"/>
        <w:rPr>
          <w:b w:val="1"/>
          <w:smallCaps w:val="1"/>
          <w:color w:val="000000"/>
          <w:sz w:val="28"/>
          <w:szCs w:val="28"/>
        </w:rPr>
      </w:pPr>
      <w:r w:rsidDel="00000000" w:rsidR="00000000" w:rsidRPr="00000000">
        <w:rPr>
          <w:b w:val="1"/>
          <w:smallCaps w:val="1"/>
          <w:color w:val="000000"/>
          <w:sz w:val="28"/>
          <w:szCs w:val="28"/>
          <w:rtl w:val="0"/>
        </w:rPr>
        <w:t xml:space="preserve">Purpose</w:t>
      </w:r>
    </w:p>
    <w:p w:rsidR="00000000" w:rsidDel="00000000" w:rsidP="00000000" w:rsidRDefault="00000000" w:rsidRPr="00000000" w14:paraId="00000006">
      <w:pPr>
        <w:ind w:left="0" w:firstLine="0"/>
        <w:rPr/>
      </w:pPr>
      <w:bookmarkStart w:colFirst="0" w:colLast="0" w:name="_heading=h.gjdgxs" w:id="0"/>
      <w:bookmarkEnd w:id="0"/>
      <w:r w:rsidDel="00000000" w:rsidR="00000000" w:rsidRPr="00000000">
        <w:rPr>
          <w:rtl w:val="0"/>
        </w:rPr>
        <w:t xml:space="preserve">The purpose of this standard is to provide the College community with a framework for safeguarding information from risks including, but not limited to, unauthorized use, access, disclosure, modification, loss, or deletion.</w:t>
      </w:r>
    </w:p>
    <w:p w:rsidR="00000000" w:rsidDel="00000000" w:rsidP="00000000" w:rsidRDefault="00000000" w:rsidRPr="00000000" w14:paraId="00000007">
      <w:pPr>
        <w:keepNext w:val="1"/>
        <w:pBdr>
          <w:top w:space="0" w:sz="0" w:val="nil"/>
          <w:left w:space="0" w:sz="0" w:val="nil"/>
          <w:bottom w:space="0" w:sz="0" w:val="nil"/>
          <w:right w:space="0" w:sz="0" w:val="nil"/>
          <w:between w:space="0" w:sz="0" w:val="nil"/>
        </w:pBdr>
        <w:spacing w:after="120" w:before="240" w:lineRule="auto"/>
        <w:ind w:left="0" w:firstLine="0"/>
        <w:rPr>
          <w:b w:val="1"/>
          <w:smallCaps w:val="1"/>
          <w:color w:val="000000"/>
          <w:sz w:val="28"/>
          <w:szCs w:val="28"/>
        </w:rPr>
      </w:pPr>
      <w:bookmarkStart w:colFirst="0" w:colLast="0" w:name="_heading=h.30j0zll" w:id="1"/>
      <w:bookmarkEnd w:id="1"/>
      <w:r w:rsidDel="00000000" w:rsidR="00000000" w:rsidRPr="00000000">
        <w:rPr>
          <w:b w:val="1"/>
          <w:smallCaps w:val="1"/>
          <w:color w:val="000000"/>
          <w:sz w:val="28"/>
          <w:szCs w:val="28"/>
          <w:rtl w:val="0"/>
        </w:rPr>
        <w:t xml:space="preserve">Scope</w:t>
      </w:r>
    </w:p>
    <w:p w:rsidR="00000000" w:rsidDel="00000000" w:rsidP="00000000" w:rsidRDefault="00000000" w:rsidRPr="00000000" w14:paraId="00000008">
      <w:pPr>
        <w:ind w:left="0" w:firstLine="0"/>
        <w:rPr>
          <w:color w:val="000000"/>
        </w:rPr>
      </w:pPr>
      <w:bookmarkStart w:colFirst="0" w:colLast="0" w:name="_heading=h.1fob9te" w:id="2"/>
      <w:bookmarkEnd w:id="2"/>
      <w:r w:rsidDel="00000000" w:rsidR="00000000" w:rsidRPr="00000000">
        <w:rPr>
          <w:color w:val="000000"/>
          <w:rtl w:val="0"/>
        </w:rPr>
        <w:t xml:space="preserve">This </w:t>
      </w:r>
      <w:r w:rsidDel="00000000" w:rsidR="00000000" w:rsidRPr="00000000">
        <w:rPr>
          <w:rtl w:val="0"/>
        </w:rPr>
        <w:t xml:space="preserve">standard</w:t>
      </w:r>
      <w:r w:rsidDel="00000000" w:rsidR="00000000" w:rsidRPr="00000000">
        <w:rPr>
          <w:color w:val="000000"/>
          <w:rtl w:val="0"/>
        </w:rPr>
        <w:t xml:space="preserve"> applies to all faculty, staff or third-party vendors of Aims Community College with access to store, process or transmit College business data.</w:t>
      </w:r>
    </w:p>
    <w:p w:rsidR="00000000" w:rsidDel="00000000" w:rsidP="00000000" w:rsidRDefault="00000000" w:rsidRPr="00000000" w14:paraId="00000009">
      <w:pPr>
        <w:keepNext w:val="1"/>
        <w:keepLines w:val="0"/>
        <w:widowControl w:val="1"/>
        <w:spacing w:after="0" w:before="240" w:line="240" w:lineRule="auto"/>
        <w:ind w:left="720" w:right="0" w:firstLine="0"/>
        <w:jc w:val="left"/>
        <w:rPr/>
      </w:pPr>
      <w:r w:rsidDel="00000000" w:rsidR="00000000" w:rsidRPr="00000000">
        <w:rPr>
          <w:rtl w:val="0"/>
        </w:rPr>
      </w:r>
    </w:p>
    <w:p w:rsidR="00000000" w:rsidDel="00000000" w:rsidP="00000000" w:rsidRDefault="00000000" w:rsidRPr="00000000" w14:paraId="0000000A">
      <w:pPr>
        <w:keepNext w:val="1"/>
        <w:keepLines w:val="0"/>
        <w:widowControl w:val="1"/>
        <w:numPr>
          <w:ilvl w:val="0"/>
          <w:numId w:val="10"/>
        </w:numPr>
        <w:spacing w:after="0" w:before="0" w:line="240" w:lineRule="auto"/>
        <w:ind w:left="720" w:right="0" w:hanging="360"/>
        <w:jc w:val="left"/>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b w:val="1"/>
          <w:smallCaps w:val="1"/>
          <w:sz w:val="28"/>
          <w:szCs w:val="28"/>
          <w:rtl w:val="0"/>
        </w:rPr>
        <w:t xml:space="preserve">Data Classification</w:t>
      </w:r>
      <w:r w:rsidDel="00000000" w:rsidR="00000000" w:rsidRPr="00000000">
        <w:rPr>
          <w:rtl w:val="0"/>
        </w:rPr>
      </w:r>
    </w:p>
    <w:p w:rsidR="00000000" w:rsidDel="00000000" w:rsidP="00000000" w:rsidRDefault="00000000" w:rsidRPr="00000000" w14:paraId="0000000B">
      <w:pPr>
        <w:keepNext w:val="0"/>
        <w:keepLines w:val="0"/>
        <w:widowControl w:val="1"/>
        <w:spacing w:after="0" w:before="0" w:line="240" w:lineRule="auto"/>
        <w:ind w:left="720" w:right="0" w:firstLine="0"/>
        <w:jc w:val="left"/>
        <w:rPr/>
      </w:pPr>
      <w:r w:rsidDel="00000000" w:rsidR="00000000" w:rsidRPr="00000000">
        <w:rPr>
          <w:rtl w:val="0"/>
        </w:rPr>
        <w:t xml:space="preserve">Data classification is the process of organizing data into predetermined classification levels so that it may be used and protected more effectively. The classification level applied to the data is based on its level of sensitivity and the impact to the College should it be disclosed, altered or destroyed without authorization. Properly classified data is easier to locate, maintain and secure.  All institutional data should be classified into one of three sensitivity levels or classifications: Confidential, Internal or Public.</w:t>
      </w:r>
    </w:p>
    <w:p w:rsidR="00000000" w:rsidDel="00000000" w:rsidP="00000000" w:rsidRDefault="00000000" w:rsidRPr="00000000" w14:paraId="0000000C">
      <w:pPr>
        <w:ind w:left="0" w:firstLine="0"/>
        <w:rPr/>
      </w:pPr>
      <w:bookmarkStart w:colFirst="0" w:colLast="0" w:name="_heading=h.2et92p0" w:id="3"/>
      <w:bookmarkEnd w:id="3"/>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4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D">
            <w:pPr>
              <w:keepNext w:val="0"/>
              <w:keepLines w:val="0"/>
              <w:widowControl w:val="0"/>
              <w:spacing w:after="0" w:before="0" w:line="240" w:lineRule="auto"/>
              <w:ind w:left="720" w:right="0" w:firstLine="0"/>
              <w:jc w:val="center"/>
              <w:rPr>
                <w:b w:val="1"/>
                <w:sz w:val="28"/>
                <w:szCs w:val="28"/>
              </w:rPr>
            </w:pPr>
            <w:r w:rsidDel="00000000" w:rsidR="00000000" w:rsidRPr="00000000">
              <w:rPr>
                <w:b w:val="1"/>
                <w:sz w:val="28"/>
                <w:szCs w:val="28"/>
                <w:rtl w:val="0"/>
              </w:rPr>
              <w:t xml:space="preserve">Confidential</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ind w:left="0" w:firstLine="0"/>
              <w:jc w:val="center"/>
              <w:rPr>
                <w:b w:val="1"/>
              </w:rPr>
            </w:pPr>
            <w:r w:rsidDel="00000000" w:rsidR="00000000" w:rsidRPr="00000000">
              <w:rPr>
                <w:b w:val="1"/>
                <w:rtl w:val="0"/>
              </w:rPr>
              <w:t xml:space="preserve">Description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ind w:left="0" w:firstLine="0"/>
              <w:jc w:val="center"/>
              <w:rPr>
                <w:b w:val="1"/>
              </w:rPr>
            </w:pPr>
            <w:r w:rsidDel="00000000" w:rsidR="00000000" w:rsidRPr="00000000">
              <w:rPr>
                <w:b w:val="1"/>
                <w:rtl w:val="0"/>
              </w:rPr>
              <w:t xml:space="preserve">Examples</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1">
            <w:pPr>
              <w:widowControl w:val="0"/>
              <w:numPr>
                <w:ilvl w:val="0"/>
                <w:numId w:val="3"/>
              </w:numPr>
              <w:ind w:left="720" w:hanging="360"/>
              <w:rPr/>
            </w:pPr>
            <w:r w:rsidDel="00000000" w:rsidR="00000000" w:rsidRPr="00000000">
              <w:rPr>
                <w:rtl w:val="0"/>
              </w:rPr>
              <w:t xml:space="preserve">Data should be classified as Confidential when the unauthorized disclosure, alteration or destruction of that data could cause a significant level of risk to the College or individual.</w:t>
            </w:r>
          </w:p>
          <w:p w:rsidR="00000000" w:rsidDel="00000000" w:rsidP="00000000" w:rsidRDefault="00000000" w:rsidRPr="00000000" w14:paraId="00000012">
            <w:pPr>
              <w:widowControl w:val="0"/>
              <w:numPr>
                <w:ilvl w:val="0"/>
                <w:numId w:val="3"/>
              </w:numPr>
              <w:ind w:left="720" w:hanging="360"/>
              <w:rPr/>
            </w:pPr>
            <w:r w:rsidDel="00000000" w:rsidR="00000000" w:rsidRPr="00000000">
              <w:rPr>
                <w:rtl w:val="0"/>
              </w:rPr>
              <w:t xml:space="preserve">Data protected by state or federal privacy regulations and data protected by confidentiality agreements.</w:t>
            </w:r>
          </w:p>
          <w:p w:rsidR="00000000" w:rsidDel="00000000" w:rsidP="00000000" w:rsidRDefault="00000000" w:rsidRPr="00000000" w14:paraId="00000013">
            <w:pPr>
              <w:widowControl w:val="0"/>
              <w:numPr>
                <w:ilvl w:val="0"/>
                <w:numId w:val="3"/>
              </w:numPr>
              <w:ind w:left="720" w:hanging="360"/>
              <w:rPr/>
            </w:pPr>
            <w:r w:rsidDel="00000000" w:rsidR="00000000" w:rsidRPr="00000000">
              <w:rPr>
                <w:rtl w:val="0"/>
              </w:rPr>
              <w:t xml:space="preserve">Confidential data must not be disclosed to parties without explicit authorization from the Data Steward.</w:t>
            </w:r>
          </w:p>
          <w:p w:rsidR="00000000" w:rsidDel="00000000" w:rsidP="00000000" w:rsidRDefault="00000000" w:rsidRPr="00000000" w14:paraId="00000014">
            <w:pPr>
              <w:widowControl w:val="0"/>
              <w:numPr>
                <w:ilvl w:val="0"/>
                <w:numId w:val="3"/>
              </w:numPr>
              <w:ind w:left="720" w:hanging="360"/>
              <w:rPr/>
            </w:pPr>
            <w:r w:rsidDel="00000000" w:rsidR="00000000" w:rsidRPr="00000000">
              <w:rPr>
                <w:rtl w:val="0"/>
              </w:rPr>
              <w:t xml:space="preserve">Physical Confidential data must be stored in a locked drawer or room or an area where access is controlled by a guard, cipher lock, or that otherwise has sufficient physical access control measures to afford adequate protection and prevent unauthorized access by members of the public, visitors, or other persons without a need-to-know.</w:t>
            </w:r>
          </w:p>
          <w:p w:rsidR="00000000" w:rsidDel="00000000" w:rsidP="00000000" w:rsidRDefault="00000000" w:rsidRPr="00000000" w14:paraId="00000015">
            <w:pPr>
              <w:widowControl w:val="0"/>
              <w:numPr>
                <w:ilvl w:val="0"/>
                <w:numId w:val="3"/>
              </w:numPr>
              <w:ind w:left="720" w:hanging="360"/>
              <w:rPr/>
            </w:pPr>
            <w:r w:rsidDel="00000000" w:rsidR="00000000" w:rsidRPr="00000000">
              <w:rPr>
                <w:rtl w:val="0"/>
              </w:rPr>
              <w:t xml:space="preserve">The highest level of security controls should be applied to Confidential data.</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6">
            <w:pPr>
              <w:widowControl w:val="0"/>
              <w:numPr>
                <w:ilvl w:val="0"/>
                <w:numId w:val="6"/>
              </w:numPr>
              <w:ind w:left="720" w:hanging="360"/>
              <w:rPr/>
            </w:pPr>
            <w:r w:rsidDel="00000000" w:rsidR="00000000" w:rsidRPr="00000000">
              <w:rPr>
                <w:rtl w:val="0"/>
              </w:rPr>
              <w:t xml:space="preserve">Personally Identifiable Information (PII)</w:t>
            </w:r>
          </w:p>
          <w:p w:rsidR="00000000" w:rsidDel="00000000" w:rsidP="00000000" w:rsidRDefault="00000000" w:rsidRPr="00000000" w14:paraId="00000017">
            <w:pPr>
              <w:widowControl w:val="0"/>
              <w:numPr>
                <w:ilvl w:val="0"/>
                <w:numId w:val="6"/>
              </w:numPr>
              <w:ind w:left="720" w:hanging="360"/>
              <w:rPr/>
            </w:pPr>
            <w:r w:rsidDel="00000000" w:rsidR="00000000" w:rsidRPr="00000000">
              <w:rPr>
                <w:rtl w:val="0"/>
              </w:rPr>
              <w:t xml:space="preserve">FERPA-protected data (non-directory information)</w:t>
            </w:r>
          </w:p>
          <w:p w:rsidR="00000000" w:rsidDel="00000000" w:rsidP="00000000" w:rsidRDefault="00000000" w:rsidRPr="00000000" w14:paraId="00000018">
            <w:pPr>
              <w:widowControl w:val="0"/>
              <w:numPr>
                <w:ilvl w:val="0"/>
                <w:numId w:val="6"/>
              </w:numPr>
            </w:pPr>
            <w:r w:rsidDel="00000000" w:rsidR="00000000" w:rsidRPr="00000000">
              <w:rPr>
                <w:rtl w:val="0"/>
              </w:rPr>
              <w:t xml:space="preserve">Student or employee ID number in combination with a first name or first initial and last name</w:t>
            </w:r>
          </w:p>
          <w:p w:rsidR="00000000" w:rsidDel="00000000" w:rsidP="00000000" w:rsidRDefault="00000000" w:rsidRPr="00000000" w14:paraId="00000019">
            <w:pPr>
              <w:widowControl w:val="0"/>
              <w:numPr>
                <w:ilvl w:val="0"/>
                <w:numId w:val="6"/>
              </w:numPr>
              <w:ind w:left="720" w:hanging="360"/>
              <w:rPr/>
            </w:pPr>
            <w:r w:rsidDel="00000000" w:rsidR="00000000" w:rsidRPr="00000000">
              <w:rPr>
                <w:rtl w:val="0"/>
              </w:rPr>
              <w:t xml:space="preserve">Payment card data subject to PCI DSS</w:t>
            </w:r>
          </w:p>
          <w:p w:rsidR="00000000" w:rsidDel="00000000" w:rsidP="00000000" w:rsidRDefault="00000000" w:rsidRPr="00000000" w14:paraId="0000001A">
            <w:pPr>
              <w:widowControl w:val="0"/>
              <w:numPr>
                <w:ilvl w:val="0"/>
                <w:numId w:val="6"/>
              </w:numPr>
              <w:ind w:left="720" w:hanging="360"/>
              <w:rPr/>
            </w:pPr>
            <w:r w:rsidDel="00000000" w:rsidR="00000000" w:rsidRPr="00000000">
              <w:rPr>
                <w:rtl w:val="0"/>
              </w:rPr>
              <w:t xml:space="preserve">Data protected by the Gramm–Leach–Bliley Act (GLBA)</w:t>
            </w:r>
          </w:p>
          <w:p w:rsidR="00000000" w:rsidDel="00000000" w:rsidP="00000000" w:rsidRDefault="00000000" w:rsidRPr="00000000" w14:paraId="0000001B">
            <w:pPr>
              <w:widowControl w:val="0"/>
              <w:numPr>
                <w:ilvl w:val="0"/>
                <w:numId w:val="6"/>
              </w:numPr>
              <w:ind w:left="720" w:hanging="360"/>
              <w:rPr/>
            </w:pPr>
            <w:r w:rsidDel="00000000" w:rsidR="00000000" w:rsidRPr="00000000">
              <w:rPr>
                <w:rtl w:val="0"/>
              </w:rPr>
              <w:t xml:space="preserve">Social security number</w:t>
            </w:r>
          </w:p>
          <w:p w:rsidR="00000000" w:rsidDel="00000000" w:rsidP="00000000" w:rsidRDefault="00000000" w:rsidRPr="00000000" w14:paraId="0000001C">
            <w:pPr>
              <w:widowControl w:val="0"/>
              <w:numPr>
                <w:ilvl w:val="0"/>
                <w:numId w:val="6"/>
              </w:numPr>
              <w:ind w:left="720" w:hanging="360"/>
              <w:rPr/>
            </w:pPr>
            <w:r w:rsidDel="00000000" w:rsidR="00000000" w:rsidRPr="00000000">
              <w:rPr>
                <w:rtl w:val="0"/>
              </w:rPr>
              <w:t xml:space="preserve">Date of Birth</w:t>
            </w:r>
          </w:p>
          <w:p w:rsidR="00000000" w:rsidDel="00000000" w:rsidP="00000000" w:rsidRDefault="00000000" w:rsidRPr="00000000" w14:paraId="0000001D">
            <w:pPr>
              <w:widowControl w:val="0"/>
              <w:numPr>
                <w:ilvl w:val="0"/>
                <w:numId w:val="6"/>
              </w:numPr>
              <w:ind w:left="720" w:hanging="360"/>
              <w:rPr/>
            </w:pPr>
            <w:r w:rsidDel="00000000" w:rsidR="00000000" w:rsidRPr="00000000">
              <w:rPr>
                <w:rtl w:val="0"/>
              </w:rPr>
              <w:t xml:space="preserve">Driver's License/State ID Number</w:t>
            </w:r>
          </w:p>
          <w:p w:rsidR="00000000" w:rsidDel="00000000" w:rsidP="00000000" w:rsidRDefault="00000000" w:rsidRPr="00000000" w14:paraId="0000001E">
            <w:pPr>
              <w:widowControl w:val="0"/>
              <w:numPr>
                <w:ilvl w:val="0"/>
                <w:numId w:val="6"/>
              </w:numPr>
              <w:ind w:left="720" w:hanging="360"/>
              <w:rPr/>
            </w:pPr>
            <w:r w:rsidDel="00000000" w:rsidR="00000000" w:rsidRPr="00000000">
              <w:rPr>
                <w:rtl w:val="0"/>
              </w:rPr>
              <w:t xml:space="preserve">Bank/Financial Account Number</w:t>
            </w:r>
          </w:p>
          <w:p w:rsidR="00000000" w:rsidDel="00000000" w:rsidP="00000000" w:rsidRDefault="00000000" w:rsidRPr="00000000" w14:paraId="0000001F">
            <w:pPr>
              <w:widowControl w:val="0"/>
              <w:numPr>
                <w:ilvl w:val="0"/>
                <w:numId w:val="6"/>
              </w:numPr>
              <w:ind w:left="720" w:hanging="360"/>
              <w:rPr/>
            </w:pPr>
            <w:r w:rsidDel="00000000" w:rsidR="00000000" w:rsidRPr="00000000">
              <w:rPr>
                <w:rtl w:val="0"/>
              </w:rPr>
              <w:t xml:space="preserve">Credit/Debit Card Number</w:t>
            </w:r>
          </w:p>
          <w:p w:rsidR="00000000" w:rsidDel="00000000" w:rsidP="00000000" w:rsidRDefault="00000000" w:rsidRPr="00000000" w14:paraId="00000020">
            <w:pPr>
              <w:widowControl w:val="0"/>
              <w:numPr>
                <w:ilvl w:val="0"/>
                <w:numId w:val="6"/>
              </w:numPr>
              <w:ind w:left="720" w:hanging="360"/>
              <w:rPr/>
            </w:pPr>
            <w:r w:rsidDel="00000000" w:rsidR="00000000" w:rsidRPr="00000000">
              <w:rPr>
                <w:rtl w:val="0"/>
              </w:rPr>
              <w:t xml:space="preserve">Visa/Passport Number</w:t>
            </w:r>
          </w:p>
          <w:p w:rsidR="00000000" w:rsidDel="00000000" w:rsidP="00000000" w:rsidRDefault="00000000" w:rsidRPr="00000000" w14:paraId="00000021">
            <w:pPr>
              <w:widowControl w:val="0"/>
              <w:numPr>
                <w:ilvl w:val="0"/>
                <w:numId w:val="6"/>
              </w:numPr>
              <w:ind w:left="720" w:hanging="360"/>
              <w:rPr/>
            </w:pPr>
            <w:r w:rsidDel="00000000" w:rsidR="00000000" w:rsidRPr="00000000">
              <w:rPr>
                <w:rtl w:val="0"/>
              </w:rPr>
              <w:t xml:space="preserve">Donor contact information and non-public gift information</w:t>
            </w:r>
          </w:p>
          <w:p w:rsidR="00000000" w:rsidDel="00000000" w:rsidP="00000000" w:rsidRDefault="00000000" w:rsidRPr="00000000" w14:paraId="00000022">
            <w:pPr>
              <w:widowControl w:val="0"/>
              <w:numPr>
                <w:ilvl w:val="0"/>
                <w:numId w:val="6"/>
              </w:numPr>
              <w:ind w:left="720" w:hanging="360"/>
              <w:rPr/>
            </w:pPr>
            <w:r w:rsidDel="00000000" w:rsidR="00000000" w:rsidRPr="00000000">
              <w:rPr>
                <w:rtl w:val="0"/>
              </w:rPr>
              <w:t xml:space="preserve">Passwords and PINs</w:t>
            </w:r>
          </w:p>
          <w:p w:rsidR="00000000" w:rsidDel="00000000" w:rsidP="00000000" w:rsidRDefault="00000000" w:rsidRPr="00000000" w14:paraId="00000023">
            <w:pPr>
              <w:widowControl w:val="0"/>
              <w:numPr>
                <w:ilvl w:val="0"/>
                <w:numId w:val="6"/>
              </w:numPr>
              <w:ind w:left="720" w:hanging="360"/>
              <w:rPr/>
            </w:pPr>
            <w:r w:rsidDel="00000000" w:rsidR="00000000" w:rsidRPr="00000000">
              <w:rPr>
                <w:rtl w:val="0"/>
              </w:rPr>
              <w:t xml:space="preserve">Non-disclosure agreements (NDA)</w:t>
            </w:r>
          </w:p>
        </w:tc>
      </w:tr>
      <w:tr>
        <w:trPr>
          <w:trHeight w:val="440" w:hRule="atLeast"/>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4">
            <w:pPr>
              <w:widowControl w:val="0"/>
              <w:ind w:left="0" w:firstLine="0"/>
              <w:jc w:val="center"/>
              <w:rPr>
                <w:b w:val="1"/>
                <w:sz w:val="28"/>
                <w:szCs w:val="28"/>
              </w:rPr>
            </w:pPr>
            <w:r w:rsidDel="00000000" w:rsidR="00000000" w:rsidRPr="00000000">
              <w:rPr>
                <w:rtl w:val="0"/>
              </w:rPr>
            </w:r>
          </w:p>
        </w:tc>
      </w:tr>
      <w:tr>
        <w:trPr>
          <w:trHeight w:val="440" w:hRule="atLeast"/>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keepNext w:val="0"/>
              <w:keepLines w:val="0"/>
              <w:widowControl w:val="0"/>
              <w:spacing w:after="0" w:before="0" w:line="240" w:lineRule="auto"/>
              <w:ind w:left="720" w:right="0" w:firstLine="0"/>
              <w:jc w:val="center"/>
              <w:rPr>
                <w:b w:val="1"/>
                <w:sz w:val="28"/>
                <w:szCs w:val="28"/>
              </w:rPr>
            </w:pPr>
            <w:r w:rsidDel="00000000" w:rsidR="00000000" w:rsidRPr="00000000">
              <w:rPr>
                <w:b w:val="1"/>
                <w:sz w:val="28"/>
                <w:szCs w:val="28"/>
                <w:rtl w:val="0"/>
              </w:rPr>
              <w:t xml:space="preserve">Internal</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8">
            <w:pPr>
              <w:widowControl w:val="0"/>
              <w:ind w:left="0" w:firstLine="0"/>
              <w:jc w:val="center"/>
              <w:rPr>
                <w:b w:val="1"/>
              </w:rPr>
            </w:pPr>
            <w:r w:rsidDel="00000000" w:rsidR="00000000" w:rsidRPr="00000000">
              <w:rPr>
                <w:b w:val="1"/>
                <w:rtl w:val="0"/>
              </w:rPr>
              <w:t xml:space="preserve">Description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9">
            <w:pPr>
              <w:widowControl w:val="0"/>
              <w:ind w:left="0" w:firstLine="0"/>
              <w:jc w:val="center"/>
              <w:rPr>
                <w:b w:val="1"/>
              </w:rPr>
            </w:pPr>
            <w:r w:rsidDel="00000000" w:rsidR="00000000" w:rsidRPr="00000000">
              <w:rPr>
                <w:b w:val="1"/>
                <w:rtl w:val="0"/>
              </w:rPr>
              <w:t xml:space="preserve">Examples</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A">
            <w:pPr>
              <w:widowControl w:val="0"/>
              <w:numPr>
                <w:ilvl w:val="0"/>
                <w:numId w:val="15"/>
              </w:numPr>
              <w:ind w:left="720" w:hanging="360"/>
              <w:rPr/>
            </w:pPr>
            <w:r w:rsidDel="00000000" w:rsidR="00000000" w:rsidRPr="00000000">
              <w:rPr>
                <w:rtl w:val="0"/>
              </w:rPr>
              <w:t xml:space="preserve">Data should be classified as Internal when the unauthorized disclosure, alteration or destruction of that data could result in a moderate level of risk to the College or individual.</w:t>
            </w:r>
          </w:p>
          <w:p w:rsidR="00000000" w:rsidDel="00000000" w:rsidP="00000000" w:rsidRDefault="00000000" w:rsidRPr="00000000" w14:paraId="0000002B">
            <w:pPr>
              <w:widowControl w:val="0"/>
              <w:numPr>
                <w:ilvl w:val="0"/>
                <w:numId w:val="15"/>
              </w:numPr>
              <w:ind w:left="720" w:hanging="360"/>
              <w:rPr/>
            </w:pPr>
            <w:r w:rsidDel="00000000" w:rsidR="00000000" w:rsidRPr="00000000">
              <w:rPr>
                <w:rtl w:val="0"/>
              </w:rPr>
              <w:t xml:space="preserve">Physical Internal data must be stored in a closed container (e.g., file cabinet, closed office, or department where physical controls are in place to prevent disclosure) when not in use.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C">
            <w:pPr>
              <w:widowControl w:val="0"/>
              <w:numPr>
                <w:ilvl w:val="0"/>
                <w:numId w:val="4"/>
              </w:numPr>
              <w:ind w:left="720" w:hanging="360"/>
              <w:rPr/>
            </w:pPr>
            <w:r w:rsidDel="00000000" w:rsidR="00000000" w:rsidRPr="00000000">
              <w:rPr>
                <w:rtl w:val="0"/>
              </w:rPr>
              <w:t xml:space="preserve">Student and employee data not containing Confidential elements</w:t>
            </w:r>
          </w:p>
          <w:p w:rsidR="00000000" w:rsidDel="00000000" w:rsidP="00000000" w:rsidRDefault="00000000" w:rsidRPr="00000000" w14:paraId="0000002D">
            <w:pPr>
              <w:widowControl w:val="0"/>
              <w:numPr>
                <w:ilvl w:val="0"/>
                <w:numId w:val="4"/>
              </w:numPr>
              <w:ind w:left="720" w:hanging="360"/>
              <w:rPr/>
            </w:pPr>
            <w:r w:rsidDel="00000000" w:rsidR="00000000" w:rsidRPr="00000000">
              <w:rPr>
                <w:rtl w:val="0"/>
              </w:rPr>
              <w:t xml:space="preserve">Non-public policies, manuals, and contracts</w:t>
            </w:r>
          </w:p>
          <w:p w:rsidR="00000000" w:rsidDel="00000000" w:rsidP="00000000" w:rsidRDefault="00000000" w:rsidRPr="00000000" w14:paraId="0000002E">
            <w:pPr>
              <w:widowControl w:val="0"/>
              <w:numPr>
                <w:ilvl w:val="0"/>
                <w:numId w:val="4"/>
              </w:numPr>
              <w:ind w:left="720" w:hanging="360"/>
              <w:rPr/>
            </w:pPr>
            <w:r w:rsidDel="00000000" w:rsidR="00000000" w:rsidRPr="00000000">
              <w:rPr>
                <w:rtl w:val="0"/>
              </w:rPr>
              <w:t xml:space="preserve">Internal memos and email, non-public reports, budgets, and plans</w:t>
            </w:r>
          </w:p>
          <w:p w:rsidR="00000000" w:rsidDel="00000000" w:rsidP="00000000" w:rsidRDefault="00000000" w:rsidRPr="00000000" w14:paraId="0000002F">
            <w:pPr>
              <w:widowControl w:val="0"/>
              <w:numPr>
                <w:ilvl w:val="0"/>
                <w:numId w:val="4"/>
              </w:numPr>
              <w:ind w:left="720" w:hanging="360"/>
              <w:rPr/>
            </w:pPr>
            <w:r w:rsidDel="00000000" w:rsidR="00000000" w:rsidRPr="00000000">
              <w:rPr>
                <w:rtl w:val="0"/>
              </w:rPr>
              <w:t xml:space="preserve">Financial transactions not including Confidential data</w:t>
            </w:r>
          </w:p>
          <w:p w:rsidR="00000000" w:rsidDel="00000000" w:rsidP="00000000" w:rsidRDefault="00000000" w:rsidRPr="00000000" w14:paraId="00000030">
            <w:pPr>
              <w:widowControl w:val="0"/>
              <w:numPr>
                <w:ilvl w:val="0"/>
                <w:numId w:val="4"/>
              </w:numPr>
              <w:ind w:left="720" w:hanging="360"/>
              <w:rPr/>
            </w:pPr>
            <w:r w:rsidDel="00000000" w:rsidR="00000000" w:rsidRPr="00000000">
              <w:rPr>
                <w:rtl w:val="0"/>
              </w:rPr>
              <w:t xml:space="preserve">Engineering, design, and operational information regarding infrastructure</w:t>
            </w:r>
          </w:p>
        </w:tc>
      </w:tr>
      <w:tr>
        <w:trPr>
          <w:trHeight w:val="440" w:hRule="atLeast"/>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1">
            <w:pPr>
              <w:widowControl w:val="0"/>
              <w:ind w:left="0" w:firstLine="0"/>
              <w:jc w:val="center"/>
              <w:rPr>
                <w:b w:val="1"/>
                <w:sz w:val="28"/>
                <w:szCs w:val="28"/>
              </w:rPr>
            </w:pPr>
            <w:r w:rsidDel="00000000" w:rsidR="00000000" w:rsidRPr="00000000">
              <w:rPr>
                <w:rtl w:val="0"/>
              </w:rPr>
            </w:r>
          </w:p>
        </w:tc>
      </w:tr>
      <w:tr>
        <w:trPr>
          <w:trHeight w:val="440" w:hRule="atLeast"/>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3">
            <w:pPr>
              <w:keepNext w:val="0"/>
              <w:keepLines w:val="0"/>
              <w:widowControl w:val="0"/>
              <w:spacing w:after="0" w:before="0" w:line="240" w:lineRule="auto"/>
              <w:ind w:left="720" w:right="0" w:firstLine="0"/>
              <w:jc w:val="center"/>
              <w:rPr>
                <w:b w:val="1"/>
                <w:sz w:val="28"/>
                <w:szCs w:val="28"/>
              </w:rPr>
            </w:pPr>
            <w:r w:rsidDel="00000000" w:rsidR="00000000" w:rsidRPr="00000000">
              <w:rPr>
                <w:b w:val="1"/>
                <w:sz w:val="28"/>
                <w:szCs w:val="28"/>
                <w:rtl w:val="0"/>
              </w:rPr>
              <w:t xml:space="preserve">Public</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5">
            <w:pPr>
              <w:widowControl w:val="0"/>
              <w:ind w:left="0" w:firstLine="0"/>
              <w:jc w:val="center"/>
              <w:rPr>
                <w:b w:val="1"/>
              </w:rPr>
            </w:pPr>
            <w:r w:rsidDel="00000000" w:rsidR="00000000" w:rsidRPr="00000000">
              <w:rPr>
                <w:b w:val="1"/>
                <w:rtl w:val="0"/>
              </w:rPr>
              <w:t xml:space="preserve">Description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6">
            <w:pPr>
              <w:widowControl w:val="0"/>
              <w:ind w:left="0" w:firstLine="0"/>
              <w:jc w:val="center"/>
              <w:rPr>
                <w:b w:val="1"/>
              </w:rPr>
            </w:pPr>
            <w:r w:rsidDel="00000000" w:rsidR="00000000" w:rsidRPr="00000000">
              <w:rPr>
                <w:b w:val="1"/>
                <w:rtl w:val="0"/>
              </w:rPr>
              <w:t xml:space="preserve">Examples</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7">
            <w:pPr>
              <w:widowControl w:val="0"/>
              <w:numPr>
                <w:ilvl w:val="0"/>
                <w:numId w:val="2"/>
              </w:numPr>
              <w:ind w:left="720" w:hanging="360"/>
              <w:rPr/>
            </w:pPr>
            <w:r w:rsidDel="00000000" w:rsidR="00000000" w:rsidRPr="00000000">
              <w:rPr>
                <w:rtl w:val="0"/>
              </w:rPr>
              <w:t xml:space="preserve">Data should be classified as Public when the unauthorized disclosure, alteration or destruction of that data would result in little or no risk to the College or individual.</w:t>
            </w:r>
          </w:p>
          <w:p w:rsidR="00000000" w:rsidDel="00000000" w:rsidP="00000000" w:rsidRDefault="00000000" w:rsidRPr="00000000" w14:paraId="00000038">
            <w:pPr>
              <w:widowControl w:val="0"/>
              <w:numPr>
                <w:ilvl w:val="0"/>
                <w:numId w:val="2"/>
              </w:numPr>
              <w:ind w:left="720" w:hanging="360"/>
              <w:rPr/>
            </w:pPr>
            <w:r w:rsidDel="00000000" w:rsidR="00000000" w:rsidRPr="00000000">
              <w:rPr>
                <w:rtl w:val="0"/>
              </w:rPr>
              <w:t xml:space="preserve">While little or no controls are required to safeguard Public data, some level of control is required to prevent unauthorized modification or destruction of Public data.</w:t>
            </w:r>
          </w:p>
          <w:p w:rsidR="00000000" w:rsidDel="00000000" w:rsidP="00000000" w:rsidRDefault="00000000" w:rsidRPr="00000000" w14:paraId="00000039">
            <w:pPr>
              <w:widowControl w:val="0"/>
              <w:ind w:firstLine="720"/>
              <w:rPr/>
            </w:pPr>
            <w:r w:rsidDel="00000000" w:rsidR="00000000" w:rsidRPr="00000000">
              <w:rPr>
                <w:rtl w:val="0"/>
              </w:rPr>
            </w:r>
          </w:p>
          <w:p w:rsidR="00000000" w:rsidDel="00000000" w:rsidP="00000000" w:rsidRDefault="00000000" w:rsidRPr="00000000" w14:paraId="0000003A">
            <w:pPr>
              <w:widowControl w:val="0"/>
              <w:ind w:left="0" w:firstLine="0"/>
              <w:rPr/>
            </w:pPr>
            <w:r w:rsidDel="00000000" w:rsidR="00000000" w:rsidRPr="00000000">
              <w:rPr>
                <w:rtl w:val="0"/>
              </w:rPr>
            </w:r>
          </w:p>
          <w:p w:rsidR="00000000" w:rsidDel="00000000" w:rsidP="00000000" w:rsidRDefault="00000000" w:rsidRPr="00000000" w14:paraId="0000003B">
            <w:pPr>
              <w:widowControl w:val="0"/>
              <w:ind w:lef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C">
            <w:pPr>
              <w:widowControl w:val="0"/>
              <w:numPr>
                <w:ilvl w:val="0"/>
                <w:numId w:val="7"/>
              </w:numPr>
              <w:ind w:left="720" w:hanging="360"/>
              <w:rPr/>
            </w:pPr>
            <w:r w:rsidDel="00000000" w:rsidR="00000000" w:rsidRPr="00000000">
              <w:rPr>
                <w:rtl w:val="0"/>
              </w:rPr>
              <w:t xml:space="preserve">Faculty/Staff directory data</w:t>
            </w:r>
          </w:p>
          <w:p w:rsidR="00000000" w:rsidDel="00000000" w:rsidP="00000000" w:rsidRDefault="00000000" w:rsidRPr="00000000" w14:paraId="0000003D">
            <w:pPr>
              <w:widowControl w:val="0"/>
              <w:numPr>
                <w:ilvl w:val="0"/>
                <w:numId w:val="7"/>
              </w:numPr>
              <w:ind w:left="720" w:hanging="360"/>
              <w:rPr/>
            </w:pPr>
            <w:r w:rsidDel="00000000" w:rsidR="00000000" w:rsidRPr="00000000">
              <w:rPr>
                <w:rtl w:val="0"/>
              </w:rPr>
              <w:t xml:space="preserve">FERPA directory data</w:t>
            </w:r>
          </w:p>
          <w:p w:rsidR="00000000" w:rsidDel="00000000" w:rsidP="00000000" w:rsidRDefault="00000000" w:rsidRPr="00000000" w14:paraId="0000003E">
            <w:pPr>
              <w:widowControl w:val="0"/>
              <w:numPr>
                <w:ilvl w:val="0"/>
                <w:numId w:val="7"/>
              </w:numPr>
              <w:ind w:left="720" w:hanging="360"/>
              <w:rPr/>
            </w:pPr>
            <w:r w:rsidDel="00000000" w:rsidR="00000000" w:rsidRPr="00000000">
              <w:rPr>
                <w:rtl w:val="0"/>
              </w:rPr>
              <w:t xml:space="preserve">Campus maps</w:t>
            </w:r>
          </w:p>
          <w:p w:rsidR="00000000" w:rsidDel="00000000" w:rsidP="00000000" w:rsidRDefault="00000000" w:rsidRPr="00000000" w14:paraId="0000003F">
            <w:pPr>
              <w:widowControl w:val="0"/>
              <w:numPr>
                <w:ilvl w:val="0"/>
                <w:numId w:val="7"/>
              </w:numPr>
              <w:ind w:left="720" w:hanging="360"/>
              <w:rPr/>
            </w:pPr>
            <w:r w:rsidDel="00000000" w:rsidR="00000000" w:rsidRPr="00000000">
              <w:rPr>
                <w:rtl w:val="0"/>
              </w:rPr>
              <w:t xml:space="preserve">Public-facing websites</w:t>
            </w:r>
          </w:p>
          <w:p w:rsidR="00000000" w:rsidDel="00000000" w:rsidP="00000000" w:rsidRDefault="00000000" w:rsidRPr="00000000" w14:paraId="00000040">
            <w:pPr>
              <w:widowControl w:val="0"/>
              <w:numPr>
                <w:ilvl w:val="0"/>
                <w:numId w:val="7"/>
              </w:numPr>
              <w:ind w:left="720" w:hanging="360"/>
              <w:rPr/>
            </w:pPr>
            <w:r w:rsidDel="00000000" w:rsidR="00000000" w:rsidRPr="00000000">
              <w:rPr>
                <w:rtl w:val="0"/>
              </w:rPr>
              <w:t xml:space="preserve">Policy and procedure manuals designated by the owner as public</w:t>
            </w:r>
          </w:p>
          <w:p w:rsidR="00000000" w:rsidDel="00000000" w:rsidP="00000000" w:rsidRDefault="00000000" w:rsidRPr="00000000" w14:paraId="00000041">
            <w:pPr>
              <w:widowControl w:val="0"/>
              <w:numPr>
                <w:ilvl w:val="0"/>
                <w:numId w:val="7"/>
              </w:numPr>
              <w:ind w:left="720" w:hanging="360"/>
              <w:rPr/>
            </w:pPr>
            <w:r w:rsidDel="00000000" w:rsidR="00000000" w:rsidRPr="00000000">
              <w:rPr>
                <w:rtl w:val="0"/>
              </w:rPr>
              <w:t xml:space="preserve">Job postings</w:t>
            </w:r>
          </w:p>
          <w:p w:rsidR="00000000" w:rsidDel="00000000" w:rsidP="00000000" w:rsidRDefault="00000000" w:rsidRPr="00000000" w14:paraId="00000042">
            <w:pPr>
              <w:widowControl w:val="0"/>
              <w:numPr>
                <w:ilvl w:val="0"/>
                <w:numId w:val="7"/>
              </w:numPr>
              <w:ind w:left="720" w:hanging="360"/>
              <w:rPr/>
            </w:pPr>
            <w:r w:rsidDel="00000000" w:rsidR="00000000" w:rsidRPr="00000000">
              <w:rPr>
                <w:rtl w:val="0"/>
              </w:rPr>
              <w:t xml:space="preserve">Information in the public domain</w:t>
            </w:r>
          </w:p>
        </w:tc>
      </w:tr>
    </w:tbl>
    <w:p w:rsidR="00000000" w:rsidDel="00000000" w:rsidP="00000000" w:rsidRDefault="00000000" w:rsidRPr="00000000" w14:paraId="00000043">
      <w:pPr>
        <w:keepNext w:val="1"/>
        <w:keepLines w:val="0"/>
        <w:widowControl w:val="1"/>
        <w:numPr>
          <w:ilvl w:val="0"/>
          <w:numId w:val="10"/>
        </w:numPr>
        <w:spacing w:after="0" w:before="240" w:line="240" w:lineRule="auto"/>
        <w:ind w:left="720" w:right="0" w:hanging="36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b w:val="1"/>
          <w:smallCaps w:val="1"/>
          <w:sz w:val="28"/>
          <w:szCs w:val="28"/>
          <w:rtl w:val="0"/>
        </w:rPr>
        <w:t xml:space="preserve">Standard Details</w:t>
      </w:r>
      <w:r w:rsidDel="00000000" w:rsidR="00000000" w:rsidRPr="00000000">
        <w:rPr>
          <w:rtl w:val="0"/>
        </w:rPr>
      </w:r>
    </w:p>
    <w:p w:rsidR="00000000" w:rsidDel="00000000" w:rsidP="00000000" w:rsidRDefault="00000000" w:rsidRPr="00000000" w14:paraId="00000044">
      <w:pPr>
        <w:keepNext w:val="0"/>
        <w:keepLines w:val="0"/>
        <w:widowControl w:val="0"/>
        <w:numPr>
          <w:ilvl w:val="0"/>
          <w:numId w:val="17"/>
        </w:numPr>
        <w:pBdr>
          <w:top w:space="0" w:sz="0" w:val="nil"/>
          <w:left w:space="0" w:sz="0" w:val="nil"/>
          <w:bottom w:space="0" w:sz="0" w:val="nil"/>
          <w:right w:space="0" w:sz="0" w:val="nil"/>
          <w:between w:space="0" w:sz="0" w:val="nil"/>
        </w:pBdr>
        <w:tabs>
          <w:tab w:val="left" w:pos="720"/>
        </w:tabs>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b w:val="1"/>
          <w:rtl w:val="0"/>
        </w:rPr>
        <w:t xml:space="preserve">Classification</w:t>
      </w:r>
    </w:p>
    <w:p w:rsidR="00000000" w:rsidDel="00000000" w:rsidP="00000000" w:rsidRDefault="00000000" w:rsidRPr="00000000" w14:paraId="00000045">
      <w:pPr>
        <w:keepNext w:val="0"/>
        <w:keepLines w:val="0"/>
        <w:widowControl w:val="0"/>
        <w:numPr>
          <w:ilvl w:val="0"/>
          <w:numId w:val="18"/>
        </w:numPr>
        <w:pBdr>
          <w:top w:space="0" w:sz="0" w:val="nil"/>
          <w:left w:space="0" w:sz="0" w:val="nil"/>
          <w:bottom w:space="0" w:sz="0" w:val="nil"/>
          <w:right w:space="0" w:sz="0" w:val="nil"/>
          <w:between w:space="0" w:sz="0" w:val="nil"/>
        </w:pBdr>
        <w:tabs>
          <w:tab w:val="left" w:pos="720"/>
        </w:tabs>
        <w:spacing w:after="0" w:before="0" w:line="240" w:lineRule="auto"/>
        <w:ind w:left="1800" w:right="0" w:hanging="360"/>
        <w:jc w:val="left"/>
      </w:pPr>
      <w:r w:rsidDel="00000000" w:rsidR="00000000" w:rsidRPr="00000000">
        <w:rPr>
          <w:rtl w:val="0"/>
        </w:rPr>
        <w:t xml:space="preserve">All institutional data should receive a classification level. Data missing an express classification shall be treated as Internal until otherwise classified.</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tabs>
          <w:tab w:val="left" w:pos="720"/>
        </w:tabs>
        <w:ind w:left="0" w:firstLine="0"/>
        <w:rPr/>
      </w:pPr>
      <w:r w:rsidDel="00000000" w:rsidR="00000000" w:rsidRPr="00000000">
        <w:rPr>
          <w:rtl w:val="0"/>
        </w:rPr>
      </w:r>
    </w:p>
    <w:p w:rsidR="00000000" w:rsidDel="00000000" w:rsidP="00000000" w:rsidRDefault="00000000" w:rsidRPr="00000000" w14:paraId="00000047">
      <w:pPr>
        <w:keepNext w:val="0"/>
        <w:keepLines w:val="0"/>
        <w:widowControl w:val="0"/>
        <w:numPr>
          <w:ilvl w:val="0"/>
          <w:numId w:val="18"/>
        </w:numPr>
        <w:pBdr>
          <w:top w:space="0" w:sz="0" w:val="nil"/>
          <w:left w:space="0" w:sz="0" w:val="nil"/>
          <w:bottom w:space="0" w:sz="0" w:val="nil"/>
          <w:right w:space="0" w:sz="0" w:val="nil"/>
          <w:between w:space="0" w:sz="0" w:val="nil"/>
        </w:pBdr>
        <w:tabs>
          <w:tab w:val="left" w:pos="720"/>
        </w:tabs>
        <w:spacing w:after="0" w:before="0" w:line="240" w:lineRule="auto"/>
        <w:ind w:left="1800" w:right="0" w:hanging="360"/>
        <w:jc w:val="left"/>
      </w:pPr>
      <w:r w:rsidDel="00000000" w:rsidR="00000000" w:rsidRPr="00000000">
        <w:rPr>
          <w:rtl w:val="0"/>
        </w:rPr>
        <w:t xml:space="preserve">While data classification is a shared responsibility, the Data Steward (commonly referred to as “Data Custodian” at Aims) is ultimately accountable for the proper classification of the data for which they are responsible. The Data Steward oversees the lifecycle of the data and is best qualified to make classification decisions because he or she has the most knowledge about the use of the data and its value to the College. The Data Steward is also responsible for determining who has access to the data.</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some instances, it may be appropriate to apply a single classification to a collection of data that is similar in purpose or function. When classifying a collection of data, the most restrictive classification of any of the individual data elements should be used. For example, if a data collection consists of a student's name, address and social security number, the data collection should be classified as Confidential even though the student's name and address may be considered Public information.</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tabs>
          <w:tab w:val="left" w:pos="720"/>
        </w:tabs>
        <w:ind w:left="0" w:firstLine="0"/>
        <w:rPr/>
      </w:pPr>
      <w:r w:rsidDel="00000000" w:rsidR="00000000" w:rsidRPr="00000000">
        <w:rPr>
          <w:rtl w:val="0"/>
        </w:rPr>
      </w:r>
    </w:p>
    <w:p w:rsidR="00000000" w:rsidDel="00000000" w:rsidP="00000000" w:rsidRDefault="00000000" w:rsidRPr="00000000" w14:paraId="0000004B">
      <w:pPr>
        <w:keepNext w:val="0"/>
        <w:keepLines w:val="0"/>
        <w:widowControl w:val="0"/>
        <w:numPr>
          <w:ilvl w:val="0"/>
          <w:numId w:val="17"/>
        </w:numPr>
        <w:tabs>
          <w:tab w:val="left" w:pos="720"/>
        </w:tabs>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b w:val="1"/>
          <w:rtl w:val="0"/>
        </w:rPr>
        <w:t xml:space="preserve">Data Lifecycle</w:t>
      </w:r>
    </w:p>
    <w:p w:rsidR="00000000" w:rsidDel="00000000" w:rsidP="00000000" w:rsidRDefault="00000000" w:rsidRPr="00000000" w14:paraId="0000004C">
      <w:pPr>
        <w:keepNext w:val="0"/>
        <w:keepLines w:val="0"/>
        <w:widowControl w:val="0"/>
        <w:numPr>
          <w:ilvl w:val="1"/>
          <w:numId w:val="17"/>
        </w:numPr>
        <w:tabs>
          <w:tab w:val="left" w:pos="720"/>
        </w:tabs>
        <w:spacing w:after="0" w:before="0" w:line="240" w:lineRule="auto"/>
        <w:ind w:left="1800" w:right="0" w:hanging="360"/>
        <w:jc w:val="left"/>
      </w:pPr>
      <w:r w:rsidDel="00000000" w:rsidR="00000000" w:rsidRPr="00000000">
        <w:rPr>
          <w:rtl w:val="0"/>
        </w:rPr>
        <w:t xml:space="preserve">The collection, use, and retention of data, especially sensitive data, should be limited to the least amount necessary to conduct a business goal. Doing so limits the potential negative consequences of a data breach involving such data and the costs and efforts associated with maintaining the data.</w:t>
      </w:r>
    </w:p>
    <w:p w:rsidR="00000000" w:rsidDel="00000000" w:rsidP="00000000" w:rsidRDefault="00000000" w:rsidRPr="00000000" w14:paraId="0000004D">
      <w:pPr>
        <w:widowControl w:val="0"/>
        <w:tabs>
          <w:tab w:val="left" w:pos="720"/>
        </w:tabs>
        <w:ind w:left="0" w:firstLine="0"/>
        <w:rPr/>
      </w:pPr>
      <w:r w:rsidDel="00000000" w:rsidR="00000000" w:rsidRPr="00000000">
        <w:rPr>
          <w:rtl w:val="0"/>
        </w:rPr>
      </w:r>
    </w:p>
    <w:p w:rsidR="00000000" w:rsidDel="00000000" w:rsidP="00000000" w:rsidRDefault="00000000" w:rsidRPr="00000000" w14:paraId="0000004E">
      <w:pPr>
        <w:keepNext w:val="0"/>
        <w:keepLines w:val="0"/>
        <w:widowControl w:val="0"/>
        <w:numPr>
          <w:ilvl w:val="1"/>
          <w:numId w:val="17"/>
        </w:numPr>
        <w:tabs>
          <w:tab w:val="left" w:pos="720"/>
        </w:tabs>
        <w:spacing w:after="0" w:before="0" w:line="240" w:lineRule="auto"/>
        <w:ind w:left="1800" w:right="0" w:hanging="360"/>
        <w:jc w:val="left"/>
      </w:pPr>
      <w:r w:rsidDel="00000000" w:rsidR="00000000" w:rsidRPr="00000000">
        <w:rPr>
          <w:rtl w:val="0"/>
        </w:rPr>
        <w:t xml:space="preserve">Maintaining data is a continuous ongoing process all users of data are engaged in. Because of this, data should be reviewed regularly to determine whether it is still relevant and necessary for meeting Aims purpose and mission. Data that is no longer needed to conduct a business goal should be deleted. For more information on document retention, see the Aims Document Retention Schedule 3-500A: </w:t>
      </w:r>
      <w:hyperlink r:id="rId7">
        <w:r w:rsidDel="00000000" w:rsidR="00000000" w:rsidRPr="00000000">
          <w:rPr>
            <w:color w:val="1155cc"/>
            <w:u w:val="single"/>
            <w:rtl w:val="0"/>
          </w:rPr>
          <w:t xml:space="preserve">https://www.aims.edu/policies/manual/section3/3-500A.pdf</w:t>
        </w:r>
      </w:hyperlink>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tabs>
          <w:tab w:val="left" w:pos="720"/>
        </w:tabs>
        <w:ind w:left="0" w:firstLine="0"/>
        <w:rPr>
          <w:b w:val="1"/>
          <w:sz w:val="28"/>
          <w:szCs w:val="28"/>
        </w:rPr>
      </w:pPr>
      <w:r w:rsidDel="00000000" w:rsidR="00000000" w:rsidRPr="00000000">
        <w:rPr>
          <w:rtl w:val="0"/>
        </w:rPr>
      </w:r>
    </w:p>
    <w:p w:rsidR="00000000" w:rsidDel="00000000" w:rsidP="00000000" w:rsidRDefault="00000000" w:rsidRPr="00000000" w14:paraId="00000050">
      <w:pPr>
        <w:keepNext w:val="0"/>
        <w:keepLines w:val="0"/>
        <w:widowControl w:val="0"/>
        <w:numPr>
          <w:ilvl w:val="0"/>
          <w:numId w:val="17"/>
        </w:numPr>
        <w:pBdr>
          <w:top w:space="0" w:sz="0" w:val="nil"/>
          <w:left w:space="0" w:sz="0" w:val="nil"/>
          <w:bottom w:space="0" w:sz="0" w:val="nil"/>
          <w:right w:space="0" w:sz="0" w:val="nil"/>
          <w:between w:space="0" w:sz="0" w:val="nil"/>
        </w:pBdr>
        <w:tabs>
          <w:tab w:val="left" w:pos="720"/>
        </w:tabs>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b w:val="1"/>
          <w:rtl w:val="0"/>
        </w:rPr>
        <w:t xml:space="preserve">Data Storage and Distribution</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tabs>
          <w:tab w:val="left" w:pos="720"/>
        </w:tabs>
        <w:ind w:left="1080" w:firstLine="0"/>
        <w:rPr>
          <w:color w:val="ff0000"/>
        </w:rPr>
      </w:pPr>
      <w:r w:rsidDel="00000000" w:rsidR="00000000" w:rsidRPr="00000000">
        <w:rPr>
          <w:rtl w:val="0"/>
        </w:rPr>
        <w:t xml:space="preserve">Acceptable means of storing and/or distributing College data in digital format are determined according to the classification level of the data. While not an exhaustive list, the following resources may be used for their respective classification levels:</w:t>
      </w: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tabs>
          <w:tab w:val="left" w:pos="720"/>
        </w:tabs>
        <w:ind w:left="0" w:firstLine="0"/>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tabs>
          <w:tab w:val="left" w:pos="720"/>
        </w:tabs>
        <w:spacing w:after="0" w:before="0" w:line="240" w:lineRule="auto"/>
        <w:ind w:left="1080" w:right="0" w:firstLine="0"/>
        <w:jc w:val="left"/>
        <w:rPr>
          <w:b w:val="1"/>
        </w:rPr>
      </w:pPr>
      <w:r w:rsidDel="00000000" w:rsidR="00000000" w:rsidRPr="00000000">
        <w:rPr>
          <w:b w:val="1"/>
          <w:rtl w:val="0"/>
        </w:rPr>
        <w:t xml:space="preserve">Confidential</w:t>
      </w:r>
    </w:p>
    <w:p w:rsidR="00000000" w:rsidDel="00000000" w:rsidP="00000000" w:rsidRDefault="00000000" w:rsidRPr="00000000" w14:paraId="00000054">
      <w:pPr>
        <w:keepNext w:val="0"/>
        <w:keepLines w:val="0"/>
        <w:widowControl w:val="0"/>
        <w:numPr>
          <w:ilvl w:val="0"/>
          <w:numId w:val="11"/>
        </w:numPr>
        <w:pBdr>
          <w:top w:space="0" w:sz="0" w:val="nil"/>
          <w:left w:space="0" w:sz="0" w:val="nil"/>
          <w:bottom w:space="0" w:sz="0" w:val="nil"/>
          <w:right w:space="0" w:sz="0" w:val="nil"/>
          <w:between w:space="0" w:sz="0" w:val="nil"/>
        </w:pBdr>
        <w:tabs>
          <w:tab w:val="left" w:pos="720"/>
        </w:tabs>
        <w:spacing w:after="0" w:before="0" w:line="240" w:lineRule="auto"/>
        <w:ind w:left="1800" w:right="0" w:hanging="360"/>
        <w:jc w:val="left"/>
        <w:rPr/>
      </w:pPr>
      <w:r w:rsidDel="00000000" w:rsidR="00000000" w:rsidRPr="00000000">
        <w:rPr>
          <w:rtl w:val="0"/>
        </w:rPr>
        <w:t xml:space="preserve">Banner (as appropriate)</w:t>
      </w:r>
    </w:p>
    <w:p w:rsidR="00000000" w:rsidDel="00000000" w:rsidP="00000000" w:rsidRDefault="00000000" w:rsidRPr="00000000" w14:paraId="00000055">
      <w:pPr>
        <w:widowControl w:val="0"/>
        <w:numPr>
          <w:ilvl w:val="0"/>
          <w:numId w:val="11"/>
        </w:numPr>
        <w:pBdr>
          <w:top w:space="0" w:sz="0" w:val="nil"/>
          <w:left w:space="0" w:sz="0" w:val="nil"/>
          <w:bottom w:space="0" w:sz="0" w:val="nil"/>
          <w:right w:space="0" w:sz="0" w:val="nil"/>
          <w:between w:space="0" w:sz="0" w:val="nil"/>
        </w:pBdr>
        <w:tabs>
          <w:tab w:val="left" w:pos="720"/>
        </w:tabs>
        <w:ind w:left="1800" w:hanging="360"/>
        <w:rPr/>
      </w:pPr>
      <w:r w:rsidDel="00000000" w:rsidR="00000000" w:rsidRPr="00000000">
        <w:rPr>
          <w:rtl w:val="0"/>
        </w:rPr>
        <w:t xml:space="preserve">Banner Document Management (BDM)</w:t>
      </w:r>
    </w:p>
    <w:p w:rsidR="00000000" w:rsidDel="00000000" w:rsidP="00000000" w:rsidRDefault="00000000" w:rsidRPr="00000000" w14:paraId="00000056">
      <w:pPr>
        <w:widowControl w:val="0"/>
        <w:numPr>
          <w:ilvl w:val="0"/>
          <w:numId w:val="11"/>
        </w:numPr>
        <w:pBdr>
          <w:top w:space="0" w:sz="0" w:val="nil"/>
          <w:left w:space="0" w:sz="0" w:val="nil"/>
          <w:bottom w:space="0" w:sz="0" w:val="nil"/>
          <w:right w:space="0" w:sz="0" w:val="nil"/>
          <w:between w:space="0" w:sz="0" w:val="nil"/>
        </w:pBdr>
        <w:tabs>
          <w:tab w:val="left" w:pos="720"/>
        </w:tabs>
        <w:ind w:left="1800" w:hanging="360"/>
        <w:rPr/>
      </w:pPr>
      <w:r w:rsidDel="00000000" w:rsidR="00000000" w:rsidRPr="00000000">
        <w:rPr>
          <w:rtl w:val="0"/>
        </w:rPr>
        <w:t xml:space="preserve">Box (limited licenses)</w:t>
      </w:r>
    </w:p>
    <w:p w:rsidR="00000000" w:rsidDel="00000000" w:rsidP="00000000" w:rsidRDefault="00000000" w:rsidRPr="00000000" w14:paraId="00000057">
      <w:pPr>
        <w:widowControl w:val="0"/>
        <w:numPr>
          <w:ilvl w:val="0"/>
          <w:numId w:val="11"/>
        </w:numPr>
        <w:pBdr>
          <w:top w:space="0" w:sz="0" w:val="nil"/>
          <w:left w:space="0" w:sz="0" w:val="nil"/>
          <w:bottom w:space="0" w:sz="0" w:val="nil"/>
          <w:right w:space="0" w:sz="0" w:val="nil"/>
          <w:between w:space="0" w:sz="0" w:val="nil"/>
        </w:pBdr>
        <w:tabs>
          <w:tab w:val="left" w:pos="720"/>
        </w:tabs>
        <w:ind w:left="1800" w:hanging="360"/>
        <w:rPr/>
      </w:pPr>
      <w:r w:rsidDel="00000000" w:rsidR="00000000" w:rsidRPr="00000000">
        <w:rPr>
          <w:rtl w:val="0"/>
        </w:rPr>
        <w:t xml:space="preserve">College-owned laptops that have full disk encryption implemented. Confidential data should be removed from laptops as soon as it is no longer required. (Contact IT to determine if your computer has full disk encryption or to get full disk encryption.)</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tabs>
          <w:tab w:val="left" w:pos="720"/>
        </w:tabs>
        <w:ind w:left="0" w:firstLine="0"/>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tabs>
          <w:tab w:val="left" w:pos="720"/>
        </w:tabs>
        <w:spacing w:after="0" w:before="0" w:line="240" w:lineRule="auto"/>
        <w:ind w:left="1080" w:right="0" w:firstLine="0"/>
        <w:jc w:val="left"/>
        <w:rPr>
          <w:b w:val="1"/>
        </w:rPr>
      </w:pPr>
      <w:r w:rsidDel="00000000" w:rsidR="00000000" w:rsidRPr="00000000">
        <w:rPr>
          <w:b w:val="1"/>
          <w:rtl w:val="0"/>
        </w:rPr>
        <w:t xml:space="preserve">Internal</w:t>
      </w:r>
    </w:p>
    <w:p w:rsidR="00000000" w:rsidDel="00000000" w:rsidP="00000000" w:rsidRDefault="00000000" w:rsidRPr="00000000" w14:paraId="0000005A">
      <w:pPr>
        <w:keepNext w:val="0"/>
        <w:keepLines w:val="0"/>
        <w:widowControl w:val="0"/>
        <w:numPr>
          <w:ilvl w:val="0"/>
          <w:numId w:val="13"/>
        </w:numPr>
        <w:tabs>
          <w:tab w:val="left" w:pos="720"/>
        </w:tabs>
        <w:spacing w:after="0" w:before="0" w:line="240" w:lineRule="auto"/>
        <w:ind w:left="1800" w:right="0" w:hanging="360"/>
        <w:jc w:val="left"/>
        <w:rPr/>
      </w:pPr>
      <w:r w:rsidDel="00000000" w:rsidR="00000000" w:rsidRPr="00000000">
        <w:rPr>
          <w:rtl w:val="0"/>
        </w:rPr>
        <w:t xml:space="preserve">Any methods used for Confidential Data.</w:t>
      </w:r>
    </w:p>
    <w:p w:rsidR="00000000" w:rsidDel="00000000" w:rsidP="00000000" w:rsidRDefault="00000000" w:rsidRPr="00000000" w14:paraId="0000005B">
      <w:pPr>
        <w:widowControl w:val="0"/>
        <w:numPr>
          <w:ilvl w:val="0"/>
          <w:numId w:val="13"/>
        </w:numPr>
        <w:tabs>
          <w:tab w:val="left" w:pos="720"/>
        </w:tabs>
        <w:ind w:left="1800" w:hanging="360"/>
        <w:rPr/>
      </w:pPr>
      <w:r w:rsidDel="00000000" w:rsidR="00000000" w:rsidRPr="00000000">
        <w:rPr>
          <w:rtl w:val="0"/>
        </w:rPr>
        <w:t xml:space="preserve">The “G:” or “Z:” drives which are network drives on a shared server</w:t>
      </w:r>
    </w:p>
    <w:p w:rsidR="00000000" w:rsidDel="00000000" w:rsidP="00000000" w:rsidRDefault="00000000" w:rsidRPr="00000000" w14:paraId="0000005C">
      <w:pPr>
        <w:widowControl w:val="0"/>
        <w:numPr>
          <w:ilvl w:val="0"/>
          <w:numId w:val="13"/>
        </w:numPr>
        <w:tabs>
          <w:tab w:val="left" w:pos="720"/>
        </w:tabs>
        <w:ind w:left="1800" w:hanging="360"/>
        <w:rPr/>
      </w:pPr>
      <w:r w:rsidDel="00000000" w:rsidR="00000000" w:rsidRPr="00000000">
        <w:rPr>
          <w:rtl w:val="0"/>
        </w:rPr>
        <w:t xml:space="preserve">College-owned web services which require an Aims network authorization to access the content.</w:t>
      </w:r>
    </w:p>
    <w:p w:rsidR="00000000" w:rsidDel="00000000" w:rsidP="00000000" w:rsidRDefault="00000000" w:rsidRPr="00000000" w14:paraId="0000005D">
      <w:pPr>
        <w:widowControl w:val="0"/>
        <w:numPr>
          <w:ilvl w:val="0"/>
          <w:numId w:val="13"/>
        </w:numPr>
        <w:tabs>
          <w:tab w:val="left" w:pos="720"/>
        </w:tabs>
        <w:ind w:left="1800" w:hanging="360"/>
        <w:rPr/>
      </w:pPr>
      <w:r w:rsidDel="00000000" w:rsidR="00000000" w:rsidRPr="00000000">
        <w:rPr>
          <w:rtl w:val="0"/>
        </w:rPr>
        <w:t xml:space="preserve">Google Apps (Gmail, Drive, Calendar, Hangouts, etc.)</w:t>
      </w:r>
    </w:p>
    <w:p w:rsidR="00000000" w:rsidDel="00000000" w:rsidP="00000000" w:rsidRDefault="00000000" w:rsidRPr="00000000" w14:paraId="0000005E">
      <w:pPr>
        <w:widowControl w:val="0"/>
        <w:numPr>
          <w:ilvl w:val="0"/>
          <w:numId w:val="13"/>
        </w:numPr>
        <w:tabs>
          <w:tab w:val="left" w:pos="720"/>
        </w:tabs>
        <w:ind w:left="1800" w:hanging="360"/>
        <w:rPr/>
      </w:pPr>
      <w:r w:rsidDel="00000000" w:rsidR="00000000" w:rsidRPr="00000000">
        <w:rPr>
          <w:rtl w:val="0"/>
        </w:rPr>
        <w:t xml:space="preserve">Smartsheet</w:t>
      </w:r>
    </w:p>
    <w:p w:rsidR="00000000" w:rsidDel="00000000" w:rsidP="00000000" w:rsidRDefault="00000000" w:rsidRPr="00000000" w14:paraId="0000005F">
      <w:pPr>
        <w:widowControl w:val="0"/>
        <w:numPr>
          <w:ilvl w:val="0"/>
          <w:numId w:val="13"/>
        </w:numPr>
        <w:tabs>
          <w:tab w:val="left" w:pos="720"/>
        </w:tabs>
        <w:ind w:left="1800" w:hanging="360"/>
        <w:rPr>
          <w:u w:val="none"/>
        </w:rPr>
      </w:pPr>
      <w:r w:rsidDel="00000000" w:rsidR="00000000" w:rsidRPr="00000000">
        <w:rPr>
          <w:rtl w:val="0"/>
        </w:rPr>
        <w:t xml:space="preserve">Third-party writing assistant software (e.g., Ginger, Grammarly, Reverso, etc.)</w:t>
      </w:r>
    </w:p>
    <w:p w:rsidR="00000000" w:rsidDel="00000000" w:rsidP="00000000" w:rsidRDefault="00000000" w:rsidRPr="00000000" w14:paraId="00000060">
      <w:pPr>
        <w:widowControl w:val="0"/>
        <w:tabs>
          <w:tab w:val="left" w:pos="720"/>
        </w:tabs>
        <w:ind w:left="0" w:firstLine="0"/>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tabs>
          <w:tab w:val="left" w:pos="720"/>
        </w:tabs>
        <w:spacing w:after="0" w:before="0" w:line="240" w:lineRule="auto"/>
        <w:ind w:left="1080" w:right="0" w:firstLine="0"/>
        <w:jc w:val="left"/>
        <w:rPr>
          <w:b w:val="1"/>
        </w:rPr>
      </w:pPr>
      <w:r w:rsidDel="00000000" w:rsidR="00000000" w:rsidRPr="00000000">
        <w:rPr>
          <w:b w:val="1"/>
          <w:rtl w:val="0"/>
        </w:rPr>
        <w:t xml:space="preserve">Public</w:t>
      </w:r>
    </w:p>
    <w:p w:rsidR="00000000" w:rsidDel="00000000" w:rsidP="00000000" w:rsidRDefault="00000000" w:rsidRPr="00000000" w14:paraId="00000062">
      <w:pPr>
        <w:keepNext w:val="0"/>
        <w:keepLines w:val="0"/>
        <w:widowControl w:val="0"/>
        <w:numPr>
          <w:ilvl w:val="0"/>
          <w:numId w:val="5"/>
        </w:numPr>
        <w:pBdr>
          <w:top w:space="0" w:sz="0" w:val="nil"/>
          <w:left w:space="0" w:sz="0" w:val="nil"/>
          <w:bottom w:space="0" w:sz="0" w:val="nil"/>
          <w:right w:space="0" w:sz="0" w:val="nil"/>
          <w:between w:space="0" w:sz="0" w:val="nil"/>
        </w:pBdr>
        <w:tabs>
          <w:tab w:val="left" w:pos="720"/>
        </w:tabs>
        <w:spacing w:after="0" w:before="0" w:line="240" w:lineRule="auto"/>
        <w:ind w:left="1800" w:right="0" w:hanging="360"/>
        <w:jc w:val="left"/>
        <w:rPr/>
      </w:pPr>
      <w:r w:rsidDel="00000000" w:rsidR="00000000" w:rsidRPr="00000000">
        <w:rPr>
          <w:rtl w:val="0"/>
        </w:rPr>
        <w:t xml:space="preserve">Any methods used for Confidential Data and Internal Data.</w:t>
      </w:r>
    </w:p>
    <w:p w:rsidR="00000000" w:rsidDel="00000000" w:rsidP="00000000" w:rsidRDefault="00000000" w:rsidRPr="00000000" w14:paraId="00000063">
      <w:pPr>
        <w:widowControl w:val="0"/>
        <w:numPr>
          <w:ilvl w:val="0"/>
          <w:numId w:val="5"/>
        </w:numPr>
        <w:pBdr>
          <w:top w:space="0" w:sz="0" w:val="nil"/>
          <w:left w:space="0" w:sz="0" w:val="nil"/>
          <w:bottom w:space="0" w:sz="0" w:val="nil"/>
          <w:right w:space="0" w:sz="0" w:val="nil"/>
          <w:between w:space="0" w:sz="0" w:val="nil"/>
        </w:pBdr>
        <w:tabs>
          <w:tab w:val="left" w:pos="720"/>
        </w:tabs>
        <w:ind w:left="1800" w:hanging="360"/>
        <w:rPr/>
      </w:pPr>
      <w:r w:rsidDel="00000000" w:rsidR="00000000" w:rsidRPr="00000000">
        <w:rPr>
          <w:rtl w:val="0"/>
        </w:rPr>
        <w:t xml:space="preserve">Local hard drives on your personally owned workstations or laptops</w:t>
      </w:r>
    </w:p>
    <w:p w:rsidR="00000000" w:rsidDel="00000000" w:rsidP="00000000" w:rsidRDefault="00000000" w:rsidRPr="00000000" w14:paraId="00000064">
      <w:pPr>
        <w:widowControl w:val="0"/>
        <w:numPr>
          <w:ilvl w:val="0"/>
          <w:numId w:val="5"/>
        </w:numPr>
        <w:pBdr>
          <w:top w:space="0" w:sz="0" w:val="nil"/>
          <w:left w:space="0" w:sz="0" w:val="nil"/>
          <w:bottom w:space="0" w:sz="0" w:val="nil"/>
          <w:right w:space="0" w:sz="0" w:val="nil"/>
          <w:between w:space="0" w:sz="0" w:val="nil"/>
        </w:pBdr>
        <w:tabs>
          <w:tab w:val="left" w:pos="720"/>
        </w:tabs>
        <w:ind w:left="1800" w:hanging="360"/>
        <w:rPr/>
      </w:pPr>
      <w:r w:rsidDel="00000000" w:rsidR="00000000" w:rsidRPr="00000000">
        <w:rPr>
          <w:rtl w:val="0"/>
        </w:rPr>
        <w:t xml:space="preserve">College or personal websites accessible to the public</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tabs>
          <w:tab w:val="left" w:pos="720"/>
        </w:tabs>
        <w:ind w:left="0" w:firstLine="0"/>
        <w:rPr/>
      </w:pPr>
      <w:r w:rsidDel="00000000" w:rsidR="00000000" w:rsidRPr="00000000">
        <w:rPr>
          <w:rtl w:val="0"/>
        </w:rPr>
      </w:r>
    </w:p>
    <w:p w:rsidR="00000000" w:rsidDel="00000000" w:rsidP="00000000" w:rsidRDefault="00000000" w:rsidRPr="00000000" w14:paraId="00000066">
      <w:pPr>
        <w:keepNext w:val="1"/>
        <w:keepLines w:val="0"/>
        <w:widowControl w:val="1"/>
        <w:numPr>
          <w:ilvl w:val="0"/>
          <w:numId w:val="10"/>
        </w:numPr>
        <w:spacing w:after="120" w:before="240" w:line="240" w:lineRule="auto"/>
        <w:ind w:left="720" w:right="0" w:hanging="360"/>
        <w:jc w:val="left"/>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b w:val="1"/>
          <w:smallCaps w:val="1"/>
          <w:sz w:val="28"/>
          <w:szCs w:val="28"/>
          <w:rtl w:val="0"/>
        </w:rPr>
        <w:t xml:space="preserve">Incident Reporting</w:t>
      </w:r>
      <w:r w:rsidDel="00000000" w:rsidR="00000000" w:rsidRPr="00000000">
        <w:rPr>
          <w:b w:val="1"/>
          <w:sz w:val="28"/>
          <w:szCs w:val="28"/>
          <w:rtl w:val="0"/>
        </w:rPr>
        <w:br w:type="textWrapping"/>
      </w:r>
      <w:r w:rsidDel="00000000" w:rsidR="00000000" w:rsidRPr="00000000">
        <w:rPr>
          <w:rtl w:val="0"/>
        </w:rPr>
        <w:t xml:space="preserve">Report the misuse or compromise of systems that handle, store, or propagate protected data immediately to </w:t>
      </w:r>
      <w:hyperlink r:id="rId8">
        <w:r w:rsidDel="00000000" w:rsidR="00000000" w:rsidRPr="00000000">
          <w:rPr>
            <w:color w:val="1155cc"/>
            <w:u w:val="single"/>
            <w:rtl w:val="0"/>
          </w:rPr>
          <w:t xml:space="preserve">it.security@aims.edu</w:t>
        </w:r>
      </w:hyperlink>
      <w:r w:rsidDel="00000000" w:rsidR="00000000" w:rsidRPr="00000000">
        <w:rPr>
          <w:rtl w:val="0"/>
        </w:rPr>
        <w:t xml:space="preserve">.</w:t>
      </w:r>
    </w:p>
    <w:p w:rsidR="00000000" w:rsidDel="00000000" w:rsidP="00000000" w:rsidRDefault="00000000" w:rsidRPr="00000000" w14:paraId="00000067">
      <w:pPr>
        <w:keepNext w:val="1"/>
        <w:keepLines w:val="0"/>
        <w:widowControl w:val="1"/>
        <w:numPr>
          <w:ilvl w:val="0"/>
          <w:numId w:val="10"/>
        </w:numPr>
        <w:pBdr>
          <w:top w:space="0" w:sz="0" w:val="nil"/>
          <w:left w:space="0" w:sz="0" w:val="nil"/>
          <w:bottom w:space="0" w:sz="0" w:val="nil"/>
          <w:right w:space="0" w:sz="0" w:val="nil"/>
          <w:between w:space="0" w:sz="0" w:val="nil"/>
        </w:pBdr>
        <w:spacing w:after="0" w:before="240" w:line="240" w:lineRule="auto"/>
        <w:ind w:left="720" w:right="0" w:hanging="360"/>
        <w:jc w:val="left"/>
        <w:rPr>
          <w:rFonts w:ascii="Times New Roman" w:cs="Times New Roman" w:eastAsia="Times New Roman" w:hAnsi="Times New Roman"/>
          <w:b w:val="1"/>
          <w:i w:val="0"/>
          <w:smallCaps w:val="1"/>
          <w:strike w:val="0"/>
          <w:color w:val="000000"/>
          <w:sz w:val="28"/>
          <w:szCs w:val="28"/>
          <w:u w:val="none"/>
          <w:vertAlign w:val="baseline"/>
        </w:rPr>
      </w:pPr>
      <w:r w:rsidDel="00000000" w:rsidR="00000000" w:rsidRPr="00000000">
        <w:rPr>
          <w:b w:val="1"/>
          <w:smallCaps w:val="1"/>
          <w:sz w:val="28"/>
          <w:szCs w:val="28"/>
          <w:rtl w:val="0"/>
        </w:rPr>
        <w:t xml:space="preserve">Reference</w:t>
      </w:r>
    </w:p>
    <w:p w:rsidR="00000000" w:rsidDel="00000000" w:rsidP="00000000" w:rsidRDefault="00000000" w:rsidRPr="00000000" w14:paraId="00000068">
      <w:pPr>
        <w:keepNext w:val="0"/>
        <w:keepLines w:val="0"/>
        <w:widowControl w:val="1"/>
        <w:numPr>
          <w:ilvl w:val="0"/>
          <w:numId w:val="19"/>
        </w:numP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b w:val="1"/>
          <w:rtl w:val="0"/>
        </w:rPr>
        <w:t xml:space="preserve">Personally Identifiable Information</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pPr>
      <w:r w:rsidDel="00000000" w:rsidR="00000000" w:rsidRPr="00000000">
        <w:rPr>
          <w:rtl w:val="0"/>
        </w:rPr>
        <w:t xml:space="preserve">Personally Identifiable Information (PII) is information that can be used to distinguish or trace an individual’s identity, either alone or when combined with other personal or identifying information that is linked or linkable to a specific individual.</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pPr>
      <w:r w:rsidDel="00000000" w:rsidR="00000000" w:rsidRPr="00000000">
        <w:rPr>
          <w:rtl w:val="0"/>
        </w:rPr>
        <w:t xml:space="preserve">Examples of PII include, but are not limited to a first name or first initial and last name in combination with any one or more of the following data elements that relate to an individual:</w:t>
      </w:r>
    </w:p>
    <w:p w:rsidR="00000000" w:rsidDel="00000000" w:rsidP="00000000" w:rsidRDefault="00000000" w:rsidRPr="00000000" w14:paraId="0000006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Social security number</w:t>
      </w:r>
    </w:p>
    <w:p w:rsidR="00000000" w:rsidDel="00000000" w:rsidP="00000000" w:rsidRDefault="00000000" w:rsidRPr="00000000" w14:paraId="0000006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Student, employee, military, or passport identification number</w:t>
      </w:r>
    </w:p>
    <w:p w:rsidR="00000000" w:rsidDel="00000000" w:rsidP="00000000" w:rsidRDefault="00000000" w:rsidRPr="00000000" w14:paraId="0000006E">
      <w:pPr>
        <w:numPr>
          <w:ilvl w:val="0"/>
          <w:numId w:val="16"/>
        </w:numPr>
        <w:ind w:left="2160" w:hanging="360"/>
      </w:pPr>
      <w:r w:rsidDel="00000000" w:rsidR="00000000" w:rsidRPr="00000000">
        <w:rPr>
          <w:rtl w:val="0"/>
        </w:rPr>
        <w:t xml:space="preserve">Other indirect identifiers such as a date of birth</w:t>
      </w:r>
    </w:p>
    <w:p w:rsidR="00000000" w:rsidDel="00000000" w:rsidP="00000000" w:rsidRDefault="00000000" w:rsidRPr="00000000" w14:paraId="0000006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Driver's license number or identification card number</w:t>
      </w:r>
    </w:p>
    <w:p w:rsidR="00000000" w:rsidDel="00000000" w:rsidP="00000000" w:rsidRDefault="00000000" w:rsidRPr="00000000" w14:paraId="0000007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Medical information</w:t>
      </w:r>
    </w:p>
    <w:p w:rsidR="00000000" w:rsidDel="00000000" w:rsidP="00000000" w:rsidRDefault="00000000" w:rsidRPr="00000000" w14:paraId="0000007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Health insurance identification number</w:t>
      </w:r>
    </w:p>
    <w:p w:rsidR="00000000" w:rsidDel="00000000" w:rsidP="00000000" w:rsidRDefault="00000000" w:rsidRPr="00000000" w14:paraId="0000007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Biometric data</w:t>
      </w:r>
    </w:p>
    <w:p w:rsidR="00000000" w:rsidDel="00000000" w:rsidP="00000000" w:rsidRDefault="00000000" w:rsidRPr="00000000" w14:paraId="0000007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Photos, videos, and voice recordings</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pPr>
      <w:r w:rsidDel="00000000" w:rsidR="00000000" w:rsidRPr="00000000">
        <w:rPr>
          <w:rtl w:val="0"/>
        </w:rPr>
        <w:t xml:space="preserve">The following are also considered PII:</w:t>
      </w:r>
    </w:p>
    <w:p w:rsidR="00000000" w:rsidDel="00000000" w:rsidP="00000000" w:rsidRDefault="00000000" w:rsidRPr="00000000" w14:paraId="0000007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A username or email address, in combination with a password or security questions and answers, that would permit access to an online account</w:t>
      </w:r>
    </w:p>
    <w:p w:rsidR="00000000" w:rsidDel="00000000" w:rsidP="00000000" w:rsidRDefault="00000000" w:rsidRPr="00000000" w14:paraId="0000007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An account number or credit or debit card number in combination with any required security code, access code, or password that would permit access to that account</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19"/>
        </w:numPr>
        <w:spacing w:after="0" w:before="0" w:line="240" w:lineRule="auto"/>
        <w:ind w:left="1080" w:right="0" w:hanging="360"/>
        <w:jc w:val="left"/>
      </w:pPr>
      <w:r w:rsidDel="00000000" w:rsidR="00000000" w:rsidRPr="00000000">
        <w:rPr>
          <w:b w:val="1"/>
          <w:rtl w:val="0"/>
        </w:rPr>
        <w:t xml:space="preserve">Payment Card Information</w:t>
      </w:r>
      <w:r w:rsidDel="00000000" w:rsidR="00000000" w:rsidRPr="00000000">
        <w:rPr>
          <w:rtl w:val="0"/>
        </w:rPr>
        <w:br w:type="textWrapping"/>
        <w:t xml:space="preserve">Payment card information is defined the full Primary Account Number (PAN) or the full PAN along with any of the following elements:</w:t>
      </w:r>
    </w:p>
    <w:p w:rsidR="00000000" w:rsidDel="00000000" w:rsidP="00000000" w:rsidRDefault="00000000" w:rsidRPr="00000000" w14:paraId="0000007A">
      <w:pPr>
        <w:keepNext w:val="0"/>
        <w:keepLines w:val="0"/>
        <w:widowControl w:val="1"/>
        <w:numPr>
          <w:ilvl w:val="0"/>
          <w:numId w:val="8"/>
        </w:numPr>
        <w:spacing w:after="0" w:before="0" w:line="240" w:lineRule="auto"/>
        <w:ind w:left="1800" w:right="0" w:hanging="360"/>
        <w:jc w:val="left"/>
        <w:rPr/>
      </w:pPr>
      <w:r w:rsidDel="00000000" w:rsidR="00000000" w:rsidRPr="00000000">
        <w:rPr>
          <w:rtl w:val="0"/>
        </w:rPr>
        <w:t xml:space="preserve">Cardholder name</w:t>
      </w:r>
    </w:p>
    <w:p w:rsidR="00000000" w:rsidDel="00000000" w:rsidP="00000000" w:rsidRDefault="00000000" w:rsidRPr="00000000" w14:paraId="0000007B">
      <w:pPr>
        <w:numPr>
          <w:ilvl w:val="0"/>
          <w:numId w:val="8"/>
        </w:numPr>
        <w:ind w:left="1800" w:hanging="360"/>
        <w:rPr/>
      </w:pPr>
      <w:bookmarkStart w:colFirst="0" w:colLast="0" w:name="_heading=h.17dp8vu" w:id="4"/>
      <w:bookmarkEnd w:id="4"/>
      <w:r w:rsidDel="00000000" w:rsidR="00000000" w:rsidRPr="00000000">
        <w:rPr>
          <w:rtl w:val="0"/>
        </w:rPr>
        <w:t xml:space="preserve">Expiration date</w:t>
      </w:r>
    </w:p>
    <w:p w:rsidR="00000000" w:rsidDel="00000000" w:rsidP="00000000" w:rsidRDefault="00000000" w:rsidRPr="00000000" w14:paraId="0000007C">
      <w:pPr>
        <w:numPr>
          <w:ilvl w:val="0"/>
          <w:numId w:val="8"/>
        </w:numPr>
        <w:ind w:left="1800" w:hanging="360"/>
        <w:rPr/>
      </w:pPr>
      <w:bookmarkStart w:colFirst="0" w:colLast="0" w:name="_heading=h.3rdcrjn" w:id="5"/>
      <w:bookmarkEnd w:id="5"/>
      <w:r w:rsidDel="00000000" w:rsidR="00000000" w:rsidRPr="00000000">
        <w:rPr>
          <w:rtl w:val="0"/>
        </w:rPr>
        <w:t xml:space="preserve">Service code</w:t>
      </w:r>
    </w:p>
    <w:p w:rsidR="00000000" w:rsidDel="00000000" w:rsidP="00000000" w:rsidRDefault="00000000" w:rsidRPr="00000000" w14:paraId="0000007D">
      <w:pPr>
        <w:numPr>
          <w:ilvl w:val="0"/>
          <w:numId w:val="8"/>
        </w:numPr>
        <w:ind w:left="1800" w:hanging="360"/>
        <w:rPr/>
      </w:pPr>
      <w:bookmarkStart w:colFirst="0" w:colLast="0" w:name="_heading=h.26in1rg" w:id="6"/>
      <w:bookmarkEnd w:id="6"/>
      <w:r w:rsidDel="00000000" w:rsidR="00000000" w:rsidRPr="00000000">
        <w:rPr>
          <w:rtl w:val="0"/>
        </w:rPr>
        <w:t xml:space="preserve">Contents of a credit card’s magnetic stripe</w:t>
      </w:r>
    </w:p>
    <w:p w:rsidR="00000000" w:rsidDel="00000000" w:rsidP="00000000" w:rsidRDefault="00000000" w:rsidRPr="00000000" w14:paraId="0000007E">
      <w:pPr>
        <w:numPr>
          <w:ilvl w:val="0"/>
          <w:numId w:val="8"/>
        </w:numPr>
        <w:ind w:left="1800" w:hanging="360"/>
        <w:rPr/>
      </w:pPr>
      <w:bookmarkStart w:colFirst="0" w:colLast="0" w:name="_heading=h.lnxbz9" w:id="7"/>
      <w:bookmarkEnd w:id="7"/>
      <w:r w:rsidDel="00000000" w:rsidR="00000000" w:rsidRPr="00000000">
        <w:rPr>
          <w:rtl w:val="0"/>
        </w:rPr>
        <w:t xml:space="preserve">CAV2, CVC2, CVV2 or CID values</w:t>
      </w:r>
    </w:p>
    <w:p w:rsidR="00000000" w:rsidDel="00000000" w:rsidP="00000000" w:rsidRDefault="00000000" w:rsidRPr="00000000" w14:paraId="0000007F">
      <w:pPr>
        <w:numPr>
          <w:ilvl w:val="0"/>
          <w:numId w:val="8"/>
        </w:numPr>
        <w:ind w:left="1800" w:hanging="360"/>
        <w:rPr/>
      </w:pPr>
      <w:bookmarkStart w:colFirst="0" w:colLast="0" w:name="_heading=h.35nkun2" w:id="8"/>
      <w:bookmarkEnd w:id="8"/>
      <w:r w:rsidDel="00000000" w:rsidR="00000000" w:rsidRPr="00000000">
        <w:rPr>
          <w:rtl w:val="0"/>
        </w:rPr>
        <w:t xml:space="preserve">PIN or PIN block</w:t>
      </w:r>
    </w:p>
    <w:p w:rsidR="00000000" w:rsidDel="00000000" w:rsidP="00000000" w:rsidRDefault="00000000" w:rsidRPr="00000000" w14:paraId="00000080">
      <w:pPr>
        <w:ind w:left="0" w:firstLine="0"/>
        <w:rPr/>
      </w:pPr>
      <w:bookmarkStart w:colFirst="0" w:colLast="0" w:name="_heading=h.1ksv4uv" w:id="9"/>
      <w:bookmarkEnd w:id="9"/>
      <w:r w:rsidDel="00000000" w:rsidR="00000000" w:rsidRPr="00000000">
        <w:rPr>
          <w:rtl w:val="0"/>
        </w:rPr>
      </w:r>
    </w:p>
    <w:p w:rsidR="00000000" w:rsidDel="00000000" w:rsidP="00000000" w:rsidRDefault="00000000" w:rsidRPr="00000000" w14:paraId="00000081">
      <w:pPr>
        <w:keepNext w:val="0"/>
        <w:keepLines w:val="0"/>
        <w:widowControl w:val="1"/>
        <w:numPr>
          <w:ilvl w:val="0"/>
          <w:numId w:val="19"/>
        </w:numPr>
        <w:spacing w:after="0" w:before="0" w:line="240" w:lineRule="auto"/>
        <w:ind w:left="1080" w:right="0" w:hanging="360"/>
        <w:jc w:val="left"/>
      </w:pPr>
      <w:r w:rsidDel="00000000" w:rsidR="00000000" w:rsidRPr="00000000">
        <w:rPr>
          <w:b w:val="1"/>
          <w:rtl w:val="0"/>
        </w:rPr>
        <w:t xml:space="preserve">Personally Identifiable Education Records</w:t>
      </w:r>
      <w:r w:rsidDel="00000000" w:rsidR="00000000" w:rsidRPr="00000000">
        <w:rPr>
          <w:rtl w:val="0"/>
        </w:rPr>
        <w:br w:type="textWrapping"/>
        <w:t xml:space="preserve">Personally Identifiable Education Records are described in the </w:t>
      </w:r>
      <w:hyperlink r:id="rId9">
        <w:r w:rsidDel="00000000" w:rsidR="00000000" w:rsidRPr="00000000">
          <w:rPr>
            <w:color w:val="1155cc"/>
            <w:u w:val="single"/>
            <w:rtl w:val="0"/>
          </w:rPr>
          <w:t xml:space="preserve">Family Educational Rights and Privacy Ac</w:t>
        </w:r>
      </w:hyperlink>
      <w:r w:rsidDel="00000000" w:rsidR="00000000" w:rsidRPr="00000000">
        <w:rPr>
          <w:rtl w:val="0"/>
        </w:rPr>
        <w:t xml:space="preserve">t (FERPA) of 1974 (20 USC §1232g) and are defined as any Education Records that contain one or more of the following personal identifiers:</w:t>
      </w:r>
    </w:p>
    <w:p w:rsidR="00000000" w:rsidDel="00000000" w:rsidP="00000000" w:rsidRDefault="00000000" w:rsidRPr="00000000" w14:paraId="00000082">
      <w:pPr>
        <w:keepNext w:val="0"/>
        <w:keepLines w:val="0"/>
        <w:widowControl w:val="1"/>
        <w:numPr>
          <w:ilvl w:val="0"/>
          <w:numId w:val="14"/>
        </w:numPr>
        <w:spacing w:after="0" w:before="0" w:line="240" w:lineRule="auto"/>
        <w:ind w:left="1800" w:right="0" w:hanging="360"/>
        <w:jc w:val="left"/>
        <w:rPr/>
      </w:pPr>
      <w:r w:rsidDel="00000000" w:rsidR="00000000" w:rsidRPr="00000000">
        <w:rPr>
          <w:rtl w:val="0"/>
        </w:rPr>
        <w:t xml:space="preserve">Name of the student</w:t>
      </w:r>
    </w:p>
    <w:p w:rsidR="00000000" w:rsidDel="00000000" w:rsidP="00000000" w:rsidRDefault="00000000" w:rsidRPr="00000000" w14:paraId="00000083">
      <w:pPr>
        <w:numPr>
          <w:ilvl w:val="0"/>
          <w:numId w:val="14"/>
        </w:numPr>
        <w:ind w:left="1800" w:hanging="360"/>
        <w:rPr/>
      </w:pPr>
      <w:bookmarkStart w:colFirst="0" w:colLast="0" w:name="_heading=h.z337ya" w:id="10"/>
      <w:bookmarkEnd w:id="10"/>
      <w:r w:rsidDel="00000000" w:rsidR="00000000" w:rsidRPr="00000000">
        <w:rPr>
          <w:rtl w:val="0"/>
        </w:rPr>
        <w:t xml:space="preserve">Name of the student’s parent(s) or another family member</w:t>
      </w:r>
    </w:p>
    <w:p w:rsidR="00000000" w:rsidDel="00000000" w:rsidP="00000000" w:rsidRDefault="00000000" w:rsidRPr="00000000" w14:paraId="00000084">
      <w:pPr>
        <w:numPr>
          <w:ilvl w:val="0"/>
          <w:numId w:val="14"/>
        </w:numPr>
        <w:ind w:left="1800" w:hanging="360"/>
        <w:rPr/>
      </w:pPr>
      <w:bookmarkStart w:colFirst="0" w:colLast="0" w:name="_heading=h.3j2qqm3" w:id="11"/>
      <w:bookmarkEnd w:id="11"/>
      <w:r w:rsidDel="00000000" w:rsidR="00000000" w:rsidRPr="00000000">
        <w:rPr>
          <w:rtl w:val="0"/>
        </w:rPr>
        <w:t xml:space="preserve">Social security number</w:t>
      </w:r>
    </w:p>
    <w:p w:rsidR="00000000" w:rsidDel="00000000" w:rsidP="00000000" w:rsidRDefault="00000000" w:rsidRPr="00000000" w14:paraId="00000085">
      <w:pPr>
        <w:numPr>
          <w:ilvl w:val="0"/>
          <w:numId w:val="14"/>
        </w:numPr>
        <w:ind w:left="1800" w:hanging="360"/>
        <w:rPr/>
      </w:pPr>
      <w:bookmarkStart w:colFirst="0" w:colLast="0" w:name="_heading=h.1y810tw" w:id="12"/>
      <w:bookmarkEnd w:id="12"/>
      <w:r w:rsidDel="00000000" w:rsidR="00000000" w:rsidRPr="00000000">
        <w:rPr>
          <w:rtl w:val="0"/>
        </w:rPr>
        <w:t xml:space="preserve">Student number</w:t>
      </w:r>
    </w:p>
    <w:p w:rsidR="00000000" w:rsidDel="00000000" w:rsidP="00000000" w:rsidRDefault="00000000" w:rsidRPr="00000000" w14:paraId="00000086">
      <w:pPr>
        <w:numPr>
          <w:ilvl w:val="0"/>
          <w:numId w:val="14"/>
        </w:numPr>
        <w:ind w:left="1800" w:hanging="360"/>
        <w:rPr/>
      </w:pPr>
      <w:bookmarkStart w:colFirst="0" w:colLast="0" w:name="_heading=h.4i7ojhp" w:id="13"/>
      <w:bookmarkEnd w:id="13"/>
      <w:r w:rsidDel="00000000" w:rsidR="00000000" w:rsidRPr="00000000">
        <w:rPr>
          <w:rtl w:val="0"/>
        </w:rPr>
        <w:t xml:space="preserve">A list of personal characteristics that would make the student’s identity easily traceable</w:t>
      </w:r>
    </w:p>
    <w:p w:rsidR="00000000" w:rsidDel="00000000" w:rsidP="00000000" w:rsidRDefault="00000000" w:rsidRPr="00000000" w14:paraId="00000087">
      <w:pPr>
        <w:numPr>
          <w:ilvl w:val="0"/>
          <w:numId w:val="14"/>
        </w:numPr>
        <w:ind w:left="1800" w:hanging="360"/>
        <w:rPr/>
      </w:pPr>
      <w:bookmarkStart w:colFirst="0" w:colLast="0" w:name="_heading=h.2xcytpi" w:id="14"/>
      <w:bookmarkEnd w:id="14"/>
      <w:r w:rsidDel="00000000" w:rsidR="00000000" w:rsidRPr="00000000">
        <w:rPr>
          <w:rtl w:val="0"/>
        </w:rPr>
        <w:t xml:space="preserve">Any other information or identifier that would make the student’s identity easily traceable</w:t>
      </w:r>
    </w:p>
    <w:p w:rsidR="00000000" w:rsidDel="00000000" w:rsidP="00000000" w:rsidRDefault="00000000" w:rsidRPr="00000000" w14:paraId="00000088">
      <w:pPr>
        <w:keepNext w:val="1"/>
        <w:keepLines w:val="0"/>
        <w:widowControl w:val="1"/>
        <w:numPr>
          <w:ilvl w:val="0"/>
          <w:numId w:val="10"/>
        </w:numPr>
        <w:pBdr>
          <w:top w:space="0" w:sz="0" w:val="nil"/>
          <w:left w:space="0" w:sz="0" w:val="nil"/>
          <w:bottom w:space="0" w:sz="0" w:val="nil"/>
          <w:right w:space="0" w:sz="0" w:val="nil"/>
          <w:between w:space="0" w:sz="0" w:val="nil"/>
        </w:pBdr>
        <w:spacing w:after="120" w:before="240" w:line="240" w:lineRule="auto"/>
        <w:ind w:left="720" w:right="0" w:hanging="360"/>
        <w:jc w:val="left"/>
        <w:rPr>
          <w:rFonts w:ascii="Times New Roman" w:cs="Times New Roman" w:eastAsia="Times New Roman" w:hAnsi="Times New Roman"/>
          <w:b w:val="1"/>
          <w:i w:val="0"/>
          <w:smallCaps w:val="1"/>
          <w:strike w:val="0"/>
          <w:color w:val="000000"/>
          <w:sz w:val="28"/>
          <w:szCs w:val="28"/>
          <w:u w:val="none"/>
          <w:vertAlign w:val="baseline"/>
        </w:rPr>
      </w:pPr>
      <w:r w:rsidDel="00000000" w:rsidR="00000000" w:rsidRPr="00000000">
        <w:rPr>
          <w:b w:val="1"/>
          <w:smallCaps w:val="1"/>
          <w:color w:val="000000"/>
          <w:sz w:val="28"/>
          <w:szCs w:val="28"/>
          <w:rtl w:val="0"/>
        </w:rPr>
        <w:t xml:space="preserve">Related Regulations</w:t>
      </w:r>
    </w:p>
    <w:p w:rsidR="00000000" w:rsidDel="00000000" w:rsidP="00000000" w:rsidRDefault="00000000" w:rsidRPr="00000000" w14:paraId="00000089">
      <w:pPr>
        <w:ind w:firstLine="0"/>
        <w:rPr/>
      </w:pPr>
      <w:r w:rsidDel="00000000" w:rsidR="00000000" w:rsidRPr="00000000">
        <w:rPr>
          <w:rtl w:val="0"/>
        </w:rPr>
        <w:t xml:space="preserve">This standard is a component of Aims Community College information security program that is intended to comply with:</w:t>
      </w:r>
    </w:p>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pacing w:after="0" w:before="0" w:line="240" w:lineRule="auto"/>
        <w:ind w:left="1800" w:right="0" w:hanging="360"/>
        <w:jc w:val="left"/>
        <w:rPr/>
      </w:pPr>
      <w:r w:rsidDel="00000000" w:rsidR="00000000" w:rsidRPr="00000000">
        <w:rPr>
          <w:rtl w:val="0"/>
        </w:rPr>
        <w:t xml:space="preserve">Payment Card Industry Data Security Procedure (PCI-DSS)</w:t>
      </w:r>
    </w:p>
    <w:p w:rsidR="00000000" w:rsidDel="00000000" w:rsidP="00000000" w:rsidRDefault="00000000" w:rsidRPr="00000000" w14:paraId="0000008B">
      <w:pPr>
        <w:numPr>
          <w:ilvl w:val="0"/>
          <w:numId w:val="1"/>
        </w:numPr>
        <w:pBdr>
          <w:top w:space="0" w:sz="0" w:val="nil"/>
          <w:left w:space="0" w:sz="0" w:val="nil"/>
          <w:bottom w:space="0" w:sz="0" w:val="nil"/>
          <w:right w:space="0" w:sz="0" w:val="nil"/>
          <w:between w:space="0" w:sz="0" w:val="nil"/>
        </w:pBdr>
        <w:ind w:left="1800" w:hanging="360"/>
        <w:rPr/>
      </w:pPr>
      <w:r w:rsidDel="00000000" w:rsidR="00000000" w:rsidRPr="00000000">
        <w:rPr>
          <w:rtl w:val="0"/>
        </w:rPr>
        <w:t xml:space="preserve">Family Educational Rights and Privacy Act of 1974 (FERPA) </w:t>
      </w:r>
    </w:p>
    <w:p w:rsidR="00000000" w:rsidDel="00000000" w:rsidP="00000000" w:rsidRDefault="00000000" w:rsidRPr="00000000" w14:paraId="0000008C">
      <w:pPr>
        <w:numPr>
          <w:ilvl w:val="0"/>
          <w:numId w:val="1"/>
        </w:numPr>
        <w:pBdr>
          <w:top w:space="0" w:sz="0" w:val="nil"/>
          <w:left w:space="0" w:sz="0" w:val="nil"/>
          <w:bottom w:space="0" w:sz="0" w:val="nil"/>
          <w:right w:space="0" w:sz="0" w:val="nil"/>
          <w:between w:space="0" w:sz="0" w:val="nil"/>
        </w:pBdr>
        <w:ind w:left="1800" w:hanging="360"/>
        <w:rPr/>
      </w:pPr>
      <w:r w:rsidDel="00000000" w:rsidR="00000000" w:rsidRPr="00000000">
        <w:rPr>
          <w:rtl w:val="0"/>
        </w:rPr>
        <w:t xml:space="preserve">Gramm–Leach–Bliley Act (GLBA)</w:t>
      </w:r>
    </w:p>
    <w:p w:rsidR="00000000" w:rsidDel="00000000" w:rsidP="00000000" w:rsidRDefault="00000000" w:rsidRPr="00000000" w14:paraId="0000008D">
      <w:pPr>
        <w:numPr>
          <w:ilvl w:val="0"/>
          <w:numId w:val="1"/>
        </w:numPr>
        <w:pBdr>
          <w:top w:space="0" w:sz="0" w:val="nil"/>
          <w:left w:space="0" w:sz="0" w:val="nil"/>
          <w:bottom w:space="0" w:sz="0" w:val="nil"/>
          <w:right w:space="0" w:sz="0" w:val="nil"/>
          <w:between w:space="0" w:sz="0" w:val="nil"/>
        </w:pBdr>
        <w:ind w:left="1800" w:hanging="360"/>
        <w:rPr/>
      </w:pPr>
      <w:r w:rsidDel="00000000" w:rsidR="00000000" w:rsidRPr="00000000">
        <w:rPr>
          <w:rtl w:val="0"/>
        </w:rPr>
        <w:t xml:space="preserve">Federal, state and local law</w:t>
      </w:r>
    </w:p>
    <w:p w:rsidR="00000000" w:rsidDel="00000000" w:rsidP="00000000" w:rsidRDefault="00000000" w:rsidRPr="00000000" w14:paraId="0000008E">
      <w:pPr>
        <w:numPr>
          <w:ilvl w:val="0"/>
          <w:numId w:val="1"/>
        </w:numPr>
        <w:pBdr>
          <w:top w:space="0" w:sz="0" w:val="nil"/>
          <w:left w:space="0" w:sz="0" w:val="nil"/>
          <w:bottom w:space="0" w:sz="0" w:val="nil"/>
          <w:right w:space="0" w:sz="0" w:val="nil"/>
          <w:between w:space="0" w:sz="0" w:val="nil"/>
        </w:pBdr>
        <w:ind w:left="1800" w:hanging="360"/>
        <w:rPr/>
      </w:pPr>
      <w:r w:rsidDel="00000000" w:rsidR="00000000" w:rsidRPr="00000000">
        <w:rPr>
          <w:rtl w:val="0"/>
        </w:rPr>
        <w:t xml:space="preserve">O</w:t>
      </w:r>
      <w:r w:rsidDel="00000000" w:rsidR="00000000" w:rsidRPr="00000000">
        <w:rPr>
          <w:color w:val="000000"/>
          <w:rtl w:val="0"/>
        </w:rPr>
        <w:t xml:space="preserve">ther regulations as appropriate</w:t>
      </w:r>
      <w:r w:rsidDel="00000000" w:rsidR="00000000" w:rsidRPr="00000000">
        <w:rPr>
          <w:rtl w:val="0"/>
        </w:rPr>
      </w:r>
    </w:p>
    <w:p w:rsidR="00000000" w:rsidDel="00000000" w:rsidP="00000000" w:rsidRDefault="00000000" w:rsidRPr="00000000" w14:paraId="0000008F">
      <w:pPr>
        <w:keepNext w:val="1"/>
        <w:keepLines w:val="0"/>
        <w:widowControl w:val="1"/>
        <w:numPr>
          <w:ilvl w:val="0"/>
          <w:numId w:val="10"/>
        </w:numPr>
        <w:spacing w:after="0" w:before="240" w:line="240" w:lineRule="auto"/>
        <w:ind w:left="720" w:right="0" w:hanging="360"/>
        <w:jc w:val="left"/>
      </w:pPr>
      <w:r w:rsidDel="00000000" w:rsidR="00000000" w:rsidRPr="00000000">
        <w:rPr>
          <w:b w:val="1"/>
          <w:smallCaps w:val="1"/>
          <w:color w:val="000000"/>
          <w:sz w:val="28"/>
          <w:szCs w:val="28"/>
          <w:rtl w:val="0"/>
        </w:rPr>
        <w:t xml:space="preserve">Exceptions</w:t>
      </w:r>
      <w:r w:rsidDel="00000000" w:rsidR="00000000" w:rsidRPr="00000000">
        <w:rPr>
          <w:rtl w:val="0"/>
        </w:rPr>
      </w:r>
    </w:p>
    <w:p w:rsidR="00000000" w:rsidDel="00000000" w:rsidP="00000000" w:rsidRDefault="00000000" w:rsidRPr="00000000" w14:paraId="0000009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Only the Chief Information Officer (CIO) or a designated appointee is authorized to make exceptions to this standard. Any requests for exceptions shall be made using the “Request for Procedure Exception” form and a copy maintained by the CIO.</w:t>
      </w:r>
      <w:r w:rsidDel="00000000" w:rsidR="00000000" w:rsidRPr="00000000">
        <w:rPr>
          <w:rtl w:val="0"/>
        </w:rPr>
      </w:r>
    </w:p>
    <w:p w:rsidR="00000000" w:rsidDel="00000000" w:rsidP="00000000" w:rsidRDefault="00000000" w:rsidRPr="00000000" w14:paraId="0000009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92">
      <w:pPr>
        <w:keepNext w:val="1"/>
        <w:keepLines w:val="0"/>
        <w:widowControl w:val="1"/>
        <w:numPr>
          <w:ilvl w:val="0"/>
          <w:numId w:val="10"/>
        </w:numP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b w:val="1"/>
          <w:smallCaps w:val="1"/>
          <w:color w:val="000000"/>
          <w:sz w:val="28"/>
          <w:szCs w:val="28"/>
          <w:rtl w:val="0"/>
        </w:rPr>
        <w:t xml:space="preserve">Violations</w:t>
      </w:r>
      <w:r w:rsidDel="00000000" w:rsidR="00000000" w:rsidRPr="00000000">
        <w:rPr>
          <w:rtl w:val="0"/>
        </w:rPr>
      </w:r>
    </w:p>
    <w:p w:rsidR="00000000" w:rsidDel="00000000" w:rsidP="00000000" w:rsidRDefault="00000000" w:rsidRPr="00000000" w14:paraId="0000009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user found to have violated this standard may be subject to disciplinary action, up to and including termination and notification of the appropriate law enforcement authorities of any unlawful activity.</w:t>
      </w:r>
    </w:p>
    <w:p w:rsidR="00000000" w:rsidDel="00000000" w:rsidP="00000000" w:rsidRDefault="00000000" w:rsidRPr="00000000" w14:paraId="0000009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527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1"/>
        <w:keepLines w:val="0"/>
        <w:widowControl w:val="1"/>
        <w:numPr>
          <w:ilvl w:val="0"/>
          <w:numId w:val="10"/>
        </w:numPr>
        <w:pBdr>
          <w:top w:space="0" w:sz="0" w:val="nil"/>
          <w:left w:space="0" w:sz="0" w:val="nil"/>
          <w:bottom w:space="0" w:sz="0" w:val="nil"/>
          <w:right w:space="0" w:sz="0" w:val="nil"/>
          <w:between w:space="0" w:sz="0" w:val="nil"/>
        </w:pBdr>
        <w:spacing w:after="0" w:before="0" w:line="240" w:lineRule="auto"/>
        <w:ind w:left="720" w:right="0" w:hanging="360"/>
        <w:jc w:val="left"/>
      </w:pPr>
      <w:r w:rsidDel="00000000" w:rsidR="00000000" w:rsidRPr="00000000">
        <w:rPr>
          <w:b w:val="1"/>
          <w:smallCaps w:val="1"/>
          <w:color w:val="000000"/>
          <w:sz w:val="28"/>
          <w:szCs w:val="28"/>
          <w:rtl w:val="0"/>
        </w:rPr>
        <w:t xml:space="preserve">Definitions</w:t>
      </w:r>
      <w:r w:rsidDel="00000000" w:rsidR="00000000" w:rsidRPr="00000000">
        <w:rPr>
          <w:rtl w:val="0"/>
        </w:rPr>
      </w:r>
    </w:p>
    <w:p w:rsidR="00000000" w:rsidDel="00000000" w:rsidP="00000000" w:rsidRDefault="00000000" w:rsidRPr="00000000" w14:paraId="00000096">
      <w:pPr>
        <w:keepNext w:val="0"/>
        <w:keepLines w:val="0"/>
        <w:widowControl w:val="1"/>
        <w:numPr>
          <w:ilvl w:val="0"/>
          <w:numId w:val="9"/>
        </w:numPr>
        <w:spacing w:after="0" w:before="0" w:line="240" w:lineRule="auto"/>
        <w:ind w:left="1080" w:right="0" w:hanging="360"/>
        <w:jc w:val="left"/>
        <w:rPr/>
      </w:pPr>
      <w:r w:rsidDel="00000000" w:rsidR="00000000" w:rsidRPr="00000000">
        <w:rPr>
          <w:b w:val="1"/>
          <w:rtl w:val="0"/>
        </w:rPr>
        <w:t xml:space="preserve">Family Education Rights and Privacy Act (FERPA): </w:t>
      </w:r>
      <w:r w:rsidDel="00000000" w:rsidR="00000000" w:rsidRPr="00000000">
        <w:rPr>
          <w:rtl w:val="0"/>
        </w:rPr>
        <w:t xml:space="preserve">FERPA deals with student “education records,” defined to mean (with a few exceptions) records containing information directly related to a student that are maintained by a school or its agent.</w:t>
      </w:r>
    </w:p>
    <w:p w:rsidR="00000000" w:rsidDel="00000000" w:rsidP="00000000" w:rsidRDefault="00000000" w:rsidRPr="00000000" w14:paraId="00000097">
      <w:pPr>
        <w:ind w:left="0" w:firstLine="0"/>
        <w:rPr>
          <w:b w:val="1"/>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9"/>
        </w:numPr>
        <w:spacing w:after="0" w:before="0" w:line="240" w:lineRule="auto"/>
        <w:ind w:left="1080" w:right="0" w:hanging="360"/>
        <w:jc w:val="left"/>
        <w:rPr/>
      </w:pPr>
      <w:r w:rsidDel="00000000" w:rsidR="00000000" w:rsidRPr="00000000">
        <w:rPr>
          <w:b w:val="1"/>
          <w:rtl w:val="0"/>
        </w:rPr>
        <w:t xml:space="preserve">Gramm-Leach-Bliley Act for Disclosure of Nonpublic Personal Information (GLBA): </w:t>
      </w:r>
      <w:r w:rsidDel="00000000" w:rsidR="00000000" w:rsidRPr="00000000">
        <w:rPr>
          <w:rtl w:val="0"/>
        </w:rPr>
        <w:t xml:space="preserve">The Gramm Leach Bliley Act (GLBA) requires that financial institutions safeguard nonpublic customer data, limit disclosures of such data, and notify customers of their information sharing practices and privacy policies.</w:t>
      </w:r>
    </w:p>
    <w:p w:rsidR="00000000" w:rsidDel="00000000" w:rsidP="00000000" w:rsidRDefault="00000000" w:rsidRPr="00000000" w14:paraId="00000099">
      <w:pPr>
        <w:ind w:left="0" w:firstLine="0"/>
        <w:rPr/>
      </w:pPr>
      <w:r w:rsidDel="00000000" w:rsidR="00000000" w:rsidRPr="00000000">
        <w:rPr>
          <w:rtl w:val="0"/>
        </w:rPr>
      </w:r>
    </w:p>
    <w:p w:rsidR="00000000" w:rsidDel="00000000" w:rsidP="00000000" w:rsidRDefault="00000000" w:rsidRPr="00000000" w14:paraId="0000009A">
      <w:pPr>
        <w:keepNext w:val="0"/>
        <w:keepLines w:val="0"/>
        <w:widowControl w:val="1"/>
        <w:numPr>
          <w:ilvl w:val="0"/>
          <w:numId w:val="9"/>
        </w:numPr>
        <w:spacing w:after="0" w:before="0" w:line="240" w:lineRule="auto"/>
        <w:ind w:left="1080" w:right="0" w:hanging="360"/>
        <w:jc w:val="left"/>
        <w:rPr>
          <w:i w:val="0"/>
          <w:smallCaps w:val="0"/>
          <w:strike w:val="0"/>
          <w:color w:val="000000"/>
          <w:sz w:val="24"/>
          <w:szCs w:val="24"/>
          <w:vertAlign w:val="baseline"/>
        </w:rPr>
      </w:pPr>
      <w:r w:rsidDel="00000000" w:rsidR="00000000" w:rsidRPr="00000000">
        <w:rPr>
          <w:b w:val="1"/>
          <w:color w:val="000000"/>
          <w:rtl w:val="0"/>
        </w:rPr>
        <w:t xml:space="preserve">Third Party Vendor</w:t>
      </w:r>
      <w:r w:rsidDel="00000000" w:rsidR="00000000" w:rsidRPr="00000000">
        <w:rPr>
          <w:color w:val="000000"/>
          <w:rtl w:val="0"/>
        </w:rPr>
        <w:t xml:space="preserve">: Non-employee of Aims Community College who is contractually bound to provide services to College.</w:t>
      </w:r>
    </w:p>
    <w:p w:rsidR="00000000" w:rsidDel="00000000" w:rsidP="00000000" w:rsidRDefault="00000000" w:rsidRPr="00000000" w14:paraId="0000009B">
      <w:pPr>
        <w:ind w:left="0" w:firstLine="0"/>
        <w:rPr/>
      </w:pPr>
      <w:r w:rsidDel="00000000" w:rsidR="00000000" w:rsidRPr="00000000">
        <w:rPr>
          <w:rtl w:val="0"/>
        </w:rPr>
      </w:r>
    </w:p>
    <w:p w:rsidR="00000000" w:rsidDel="00000000" w:rsidP="00000000" w:rsidRDefault="00000000" w:rsidRPr="00000000" w14:paraId="0000009C">
      <w:pPr>
        <w:keepNext w:val="0"/>
        <w:keepLines w:val="0"/>
        <w:widowControl w:val="1"/>
        <w:numPr>
          <w:ilvl w:val="0"/>
          <w:numId w:val="9"/>
        </w:numPr>
        <w:spacing w:after="0" w:before="0" w:line="240" w:lineRule="auto"/>
        <w:ind w:left="1080" w:right="0" w:hanging="360"/>
        <w:jc w:val="left"/>
        <w:rPr/>
      </w:pPr>
      <w:r w:rsidDel="00000000" w:rsidR="00000000" w:rsidRPr="00000000">
        <w:rPr>
          <w:b w:val="1"/>
          <w:rtl w:val="0"/>
        </w:rPr>
        <w:t xml:space="preserve">Users: </w:t>
      </w:r>
      <w:r w:rsidDel="00000000" w:rsidR="00000000" w:rsidRPr="00000000">
        <w:rPr>
          <w:rtl w:val="0"/>
        </w:rPr>
        <w:t xml:space="preserve">Any Aims Community College Faculty, Staff, Students or partner with access to the College systems, or electronic information resource.</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ind w:left="0" w:firstLine="0"/>
        <w:rPr>
          <w:b w:val="1"/>
          <w:color w:val="000000"/>
          <w:sz w:val="28"/>
          <w:szCs w:val="28"/>
        </w:rPr>
      </w:pPr>
      <w:r w:rsidDel="00000000" w:rsidR="00000000" w:rsidRPr="00000000">
        <w:rPr>
          <w:rtl w:val="0"/>
        </w:rPr>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800" w:hanging="360"/>
      </w:pPr>
      <w:rPr>
        <w:rFonts w:ascii="Times New Roman" w:cs="Times New Roman" w:eastAsia="Times New Roman" w:hAnsi="Times New Roman"/>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800" w:hanging="360"/>
      </w:pPr>
      <w:rPr>
        <w:rFonts w:ascii="Noto Sans Symbols" w:cs="Noto Sans Symbols" w:eastAsia="Noto Sans Symbols" w:hAnsi="Noto Sans Symbols"/>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lowerLetter"/>
      <w:lvlText w:val="%1."/>
      <w:lvlJc w:val="left"/>
      <w:pPr>
        <w:ind w:left="1800" w:hanging="360"/>
      </w:pPr>
      <w:rPr>
        <w:rFonts w:ascii="Times New Roman" w:cs="Times New Roman" w:eastAsia="Times New Roman" w:hAnsi="Times New Roman"/>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9">
    <w:lvl w:ilvl="0">
      <w:start w:val="1"/>
      <w:numFmt w:val="decimal"/>
      <w:lvlText w:val="%1."/>
      <w:lvlJc w:val="left"/>
      <w:pPr>
        <w:ind w:left="1080" w:hanging="360"/>
      </w:pPr>
      <w:rPr>
        <w:rFonts w:ascii="Arial" w:cs="Arial" w:eastAsia="Arial" w:hAnsi="Arial"/>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
    <w:lvl w:ilvl="0">
      <w:start w:val="1"/>
      <w:numFmt w:val="upperLetter"/>
      <w:lvlText w:val="%1."/>
      <w:lvlJc w:val="left"/>
      <w:pPr>
        <w:ind w:left="720" w:hanging="360"/>
      </w:pPr>
      <w:rPr>
        <w:b w:val="1"/>
        <w:color w:val="000000"/>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1800" w:hanging="360"/>
      </w:pPr>
      <w:rPr>
        <w:rFonts w:ascii="Noto Sans Symbols" w:cs="Noto Sans Symbols" w:eastAsia="Noto Sans Symbols" w:hAnsi="Noto Sans Symbols"/>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lvl w:ilvl="0">
      <w:start w:val="1"/>
      <w:numFmt w:val="bullet"/>
      <w:lvlText w:val="●"/>
      <w:lvlJc w:val="left"/>
      <w:pPr>
        <w:ind w:left="1800" w:hanging="360"/>
      </w:pPr>
      <w:rPr>
        <w:rFonts w:ascii="Noto Sans Symbols" w:cs="Noto Sans Symbols" w:eastAsia="Noto Sans Symbols" w:hAnsi="Noto Sans Symbols"/>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4">
    <w:lvl w:ilvl="0">
      <w:start w:val="1"/>
      <w:numFmt w:val="lowerLetter"/>
      <w:lvlText w:val="%1."/>
      <w:lvlJc w:val="left"/>
      <w:pPr>
        <w:ind w:left="1800" w:hanging="360"/>
      </w:pPr>
      <w:rPr>
        <w:rFonts w:ascii="Times New Roman" w:cs="Times New Roman" w:eastAsia="Times New Roman" w:hAnsi="Times New Roman"/>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lvl w:ilvl="0">
      <w:start w:val="1"/>
      <w:numFmt w:val="decimal"/>
      <w:lvlText w:val="%1."/>
      <w:lvlJc w:val="left"/>
      <w:pPr>
        <w:ind w:left="1080" w:hanging="360"/>
      </w:pPr>
      <w:rPr/>
    </w:lvl>
    <w:lvl w:ilvl="1">
      <w:start w:val="1"/>
      <w:numFmt w:val="lowerLetter"/>
      <w:lvlText w:val="%2."/>
      <w:lvlJc w:val="left"/>
      <w:pPr>
        <w:ind w:left="1800" w:hanging="360"/>
      </w:pPr>
      <w:rPr>
        <w:b w:val="0"/>
        <w:color w:val="000000"/>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8">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9">
    <w:lvl w:ilvl="0">
      <w:start w:val="1"/>
      <w:numFmt w:val="decimal"/>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before="240"/>
      <w:outlineLvl w:val="0"/>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outlineLvl w:val="1"/>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sid w:val="004819B1"/>
    <w:rPr>
      <w:b w:val="1"/>
      <w:bCs w:val="1"/>
    </w:rPr>
  </w:style>
  <w:style w:type="character" w:styleId="CommentSubjectChar" w:customStyle="1">
    <w:name w:val="Comment Subject Char"/>
    <w:basedOn w:val="CommentTextChar"/>
    <w:link w:val="CommentSubject"/>
    <w:uiPriority w:val="99"/>
    <w:semiHidden w:val="1"/>
    <w:rsid w:val="004819B1"/>
    <w:rPr>
      <w:b w:val="1"/>
      <w:bCs w:val="1"/>
      <w:sz w:val="20"/>
      <w:szCs w:val="20"/>
    </w:rPr>
  </w:style>
  <w:style w:type="paragraph" w:styleId="BalloonText">
    <w:name w:val="Balloon Text"/>
    <w:basedOn w:val="Normal"/>
    <w:link w:val="BalloonTextChar"/>
    <w:uiPriority w:val="99"/>
    <w:semiHidden w:val="1"/>
    <w:unhideWhenUsed w:val="1"/>
    <w:rsid w:val="004819B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819B1"/>
    <w:rPr>
      <w:rFonts w:ascii="Segoe UI" w:cs="Segoe UI" w:hAnsi="Segoe UI"/>
      <w:sz w:val="18"/>
      <w:szCs w:val="18"/>
    </w:rPr>
  </w:style>
  <w:style w:type="paragraph" w:styleId="ListParagraph">
    <w:name w:val="List Paragraph"/>
    <w:basedOn w:val="Normal"/>
    <w:uiPriority w:val="34"/>
    <w:qFormat w:val="1"/>
    <w:rsid w:val="004819B1"/>
    <w:pPr>
      <w:contextualSpacing w:val="1"/>
    </w:pPr>
  </w:style>
  <w:style w:type="paragraph" w:styleId="NormalWeb">
    <w:name w:val="Normal (Web)"/>
    <w:basedOn w:val="Normal"/>
    <w:uiPriority w:val="99"/>
    <w:semiHidden w:val="1"/>
    <w:unhideWhenUsed w:val="1"/>
    <w:rsid w:val="00A20A77"/>
    <w:pPr>
      <w:spacing w:after="100" w:afterAutospacing="1" w:before="100" w:beforeAutospacing="1"/>
      <w:ind w:left="0" w:firstLine="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www2.ed.gov/policy/gen/guid/fpco/ferpa/index.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ims.edu/policies/manual/section3/3-500A.pdf" TargetMode="External"/><Relationship Id="rId8" Type="http://schemas.openxmlformats.org/officeDocument/2006/relationships/hyperlink" Target="mailto:it.security@aim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reEu594WB6OJgLz8FxsaM2sasg==">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2019-02-05T16:10:00Z</dcterms:created>
  <dc:creator>Odell, Kara</dc:creator>
</cp:coreProperties>
</file>